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45730" w14:textId="77777777" w:rsidR="00A54DA2" w:rsidRDefault="00A54DA2" w:rsidP="00480FAE">
      <w:pPr>
        <w:spacing w:after="0" w:line="240" w:lineRule="auto"/>
        <w:rPr>
          <w:rFonts w:ascii="Arial" w:hAnsi="Arial" w:cs="Arial"/>
          <w:b/>
          <w:sz w:val="28"/>
          <w:szCs w:val="28"/>
        </w:rPr>
      </w:pPr>
      <w:bookmarkStart w:id="0" w:name="_GoBack"/>
      <w:bookmarkEnd w:id="0"/>
    </w:p>
    <w:p w14:paraId="4411AA3F" w14:textId="77777777" w:rsidR="00A54DA2" w:rsidRDefault="00A54DA2" w:rsidP="00A54DA2">
      <w:pPr>
        <w:spacing w:after="0" w:line="240" w:lineRule="auto"/>
        <w:jc w:val="right"/>
        <w:rPr>
          <w:rFonts w:ascii="Arial" w:hAnsi="Arial" w:cs="Arial"/>
          <w:b/>
          <w:sz w:val="28"/>
          <w:szCs w:val="28"/>
        </w:rPr>
      </w:pPr>
      <w:r>
        <w:rPr>
          <w:rFonts w:cs="Arial"/>
          <w:b/>
          <w:noProof/>
          <w:sz w:val="32"/>
          <w:lang w:eastAsia="en-GB"/>
        </w:rPr>
        <w:drawing>
          <wp:inline distT="0" distB="0" distL="0" distR="0" wp14:anchorId="60C8C340" wp14:editId="10F75E7F">
            <wp:extent cx="25527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p w14:paraId="74BD1C9C" w14:textId="77777777" w:rsidR="00A54DA2" w:rsidRDefault="00A54DA2" w:rsidP="00480FAE">
      <w:pPr>
        <w:spacing w:after="0" w:line="240" w:lineRule="auto"/>
        <w:rPr>
          <w:rFonts w:ascii="Arial" w:hAnsi="Arial" w:cs="Arial"/>
          <w:b/>
          <w:sz w:val="28"/>
          <w:szCs w:val="28"/>
        </w:rPr>
      </w:pPr>
    </w:p>
    <w:p w14:paraId="15FF71D4" w14:textId="77777777" w:rsidR="00C90E2F" w:rsidRPr="00E063C0" w:rsidRDefault="00C90E2F" w:rsidP="00480FAE">
      <w:pPr>
        <w:spacing w:after="0" w:line="240" w:lineRule="auto"/>
        <w:rPr>
          <w:rFonts w:ascii="Arial" w:hAnsi="Arial" w:cs="Arial"/>
          <w:b/>
          <w:sz w:val="28"/>
          <w:szCs w:val="28"/>
        </w:rPr>
      </w:pPr>
      <w:r w:rsidRPr="00E063C0">
        <w:rPr>
          <w:rFonts w:ascii="Arial" w:hAnsi="Arial" w:cs="Arial"/>
          <w:b/>
          <w:sz w:val="28"/>
          <w:szCs w:val="28"/>
        </w:rPr>
        <w:t>Trustees’ Annual Report for the period</w:t>
      </w:r>
    </w:p>
    <w:p w14:paraId="03BE8DE3" w14:textId="77777777" w:rsidR="00A8188A" w:rsidRDefault="00A8188A" w:rsidP="00480FAE">
      <w:pPr>
        <w:spacing w:after="0" w:line="240" w:lineRule="auto"/>
        <w:rPr>
          <w:rFonts w:ascii="Arial" w:hAnsi="Arial" w:cs="Arial"/>
          <w:b/>
          <w:sz w:val="24"/>
          <w:szCs w:val="24"/>
        </w:rPr>
      </w:pPr>
    </w:p>
    <w:p w14:paraId="4055F5F6" w14:textId="04B2DFE8" w:rsidR="005E43D8" w:rsidRDefault="00C90E2F" w:rsidP="00480FAE">
      <w:pPr>
        <w:spacing w:after="0" w:line="240" w:lineRule="auto"/>
        <w:rPr>
          <w:rFonts w:ascii="Arial" w:hAnsi="Arial" w:cs="Arial"/>
          <w:b/>
          <w:sz w:val="24"/>
          <w:szCs w:val="24"/>
        </w:rPr>
      </w:pPr>
      <w:r w:rsidRPr="00E063C0">
        <w:rPr>
          <w:rFonts w:ascii="Arial" w:hAnsi="Arial" w:cs="Arial"/>
          <w:b/>
          <w:sz w:val="24"/>
          <w:szCs w:val="24"/>
        </w:rPr>
        <w:t xml:space="preserve">From </w:t>
      </w:r>
      <w:r w:rsidRPr="00E063C0">
        <w:rPr>
          <w:rFonts w:ascii="Arial" w:hAnsi="Arial" w:cs="Arial"/>
          <w:b/>
          <w:sz w:val="24"/>
          <w:szCs w:val="24"/>
        </w:rPr>
        <w:tab/>
      </w:r>
      <w:r w:rsidR="00295F4A">
        <w:rPr>
          <w:rFonts w:ascii="Arial" w:hAnsi="Arial" w:cs="Arial"/>
          <w:b/>
          <w:sz w:val="24"/>
          <w:szCs w:val="24"/>
        </w:rPr>
        <w:t>1 Ja</w:t>
      </w:r>
      <w:r w:rsidR="00CB2890">
        <w:rPr>
          <w:rFonts w:ascii="Arial" w:hAnsi="Arial" w:cs="Arial"/>
          <w:b/>
          <w:sz w:val="24"/>
          <w:szCs w:val="24"/>
        </w:rPr>
        <w:t>nuary 201</w:t>
      </w:r>
      <w:r w:rsidR="00640D25">
        <w:rPr>
          <w:rFonts w:ascii="Arial" w:hAnsi="Arial" w:cs="Arial"/>
          <w:b/>
          <w:sz w:val="24"/>
          <w:szCs w:val="24"/>
        </w:rPr>
        <w:t>9</w:t>
      </w:r>
      <w:r w:rsidRPr="00E063C0">
        <w:rPr>
          <w:rFonts w:ascii="Arial" w:hAnsi="Arial" w:cs="Arial"/>
          <w:b/>
          <w:sz w:val="24"/>
          <w:szCs w:val="24"/>
        </w:rPr>
        <w:tab/>
        <w:t>Period start date</w:t>
      </w:r>
      <w:r w:rsidR="00F56F72">
        <w:rPr>
          <w:rFonts w:ascii="Arial" w:hAnsi="Arial" w:cs="Arial"/>
          <w:b/>
          <w:sz w:val="24"/>
          <w:szCs w:val="24"/>
        </w:rPr>
        <w:t xml:space="preserve">   </w:t>
      </w:r>
      <w:r w:rsidRPr="00E063C0">
        <w:rPr>
          <w:rFonts w:ascii="Arial" w:hAnsi="Arial" w:cs="Arial"/>
          <w:b/>
          <w:sz w:val="24"/>
          <w:szCs w:val="24"/>
        </w:rPr>
        <w:t>To</w:t>
      </w:r>
      <w:r w:rsidR="00295F4A">
        <w:rPr>
          <w:rFonts w:ascii="Arial" w:hAnsi="Arial" w:cs="Arial"/>
          <w:b/>
          <w:sz w:val="24"/>
          <w:szCs w:val="24"/>
        </w:rPr>
        <w:t xml:space="preserve"> 3</w:t>
      </w:r>
      <w:r w:rsidR="00640D25">
        <w:rPr>
          <w:rFonts w:ascii="Arial" w:hAnsi="Arial" w:cs="Arial"/>
          <w:b/>
          <w:sz w:val="24"/>
          <w:szCs w:val="24"/>
        </w:rPr>
        <w:t>1 December 2019</w:t>
      </w:r>
      <w:r w:rsidR="00CB2890">
        <w:rPr>
          <w:rFonts w:ascii="Arial" w:hAnsi="Arial" w:cs="Arial"/>
          <w:b/>
          <w:sz w:val="24"/>
          <w:szCs w:val="24"/>
        </w:rPr>
        <w:t xml:space="preserve"> </w:t>
      </w:r>
      <w:r w:rsidRPr="00E063C0">
        <w:rPr>
          <w:rFonts w:ascii="Arial" w:hAnsi="Arial" w:cs="Arial"/>
          <w:b/>
          <w:sz w:val="24"/>
          <w:szCs w:val="24"/>
        </w:rPr>
        <w:t>Period end date</w:t>
      </w:r>
    </w:p>
    <w:p w14:paraId="3CC9B68F" w14:textId="77777777" w:rsidR="00A8188A" w:rsidRDefault="00A8188A" w:rsidP="00480FAE">
      <w:pPr>
        <w:spacing w:after="0" w:line="240" w:lineRule="auto"/>
        <w:rPr>
          <w:rFonts w:ascii="Arial" w:hAnsi="Arial" w:cs="Arial"/>
          <w:b/>
          <w:sz w:val="24"/>
          <w:szCs w:val="24"/>
        </w:rPr>
      </w:pPr>
    </w:p>
    <w:p w14:paraId="216D5DC6" w14:textId="77777777" w:rsidR="00F75F0C" w:rsidRDefault="00F75F0C" w:rsidP="00480FAE">
      <w:pPr>
        <w:spacing w:after="0" w:line="240" w:lineRule="auto"/>
        <w:rPr>
          <w:rFonts w:ascii="Arial" w:hAnsi="Arial" w:cs="Arial"/>
          <w:b/>
          <w:sz w:val="24"/>
          <w:szCs w:val="24"/>
        </w:rPr>
      </w:pPr>
      <w:r>
        <w:rPr>
          <w:rFonts w:ascii="Arial" w:hAnsi="Arial" w:cs="Arial"/>
          <w:b/>
          <w:sz w:val="24"/>
          <w:szCs w:val="24"/>
        </w:rPr>
        <w:t>Charity name:</w:t>
      </w:r>
      <w:r w:rsidR="00CB2890">
        <w:rPr>
          <w:rFonts w:ascii="Arial" w:hAnsi="Arial" w:cs="Arial"/>
          <w:b/>
          <w:sz w:val="24"/>
          <w:szCs w:val="24"/>
        </w:rPr>
        <w:t xml:space="preserve"> Parochial Church Council of the Ecclesiastical Parish of East Greenwich</w:t>
      </w:r>
    </w:p>
    <w:p w14:paraId="7BB335E4" w14:textId="77777777" w:rsidR="00F75F0C" w:rsidRDefault="00F75F0C" w:rsidP="00480FAE">
      <w:pPr>
        <w:spacing w:after="0" w:line="240" w:lineRule="auto"/>
        <w:rPr>
          <w:rFonts w:ascii="Arial" w:hAnsi="Arial" w:cs="Arial"/>
          <w:b/>
          <w:sz w:val="24"/>
          <w:szCs w:val="24"/>
        </w:rPr>
      </w:pPr>
    </w:p>
    <w:p w14:paraId="2527582D" w14:textId="165B3A17" w:rsidR="00F75F0C" w:rsidRPr="00E063C0" w:rsidRDefault="00F75F0C" w:rsidP="00480FAE">
      <w:pPr>
        <w:spacing w:after="0" w:line="240" w:lineRule="auto"/>
        <w:rPr>
          <w:rFonts w:ascii="Arial" w:hAnsi="Arial" w:cs="Arial"/>
          <w:b/>
          <w:sz w:val="24"/>
          <w:szCs w:val="24"/>
        </w:rPr>
      </w:pPr>
      <w:r>
        <w:rPr>
          <w:rFonts w:ascii="Arial" w:hAnsi="Arial" w:cs="Arial"/>
          <w:b/>
          <w:sz w:val="24"/>
          <w:szCs w:val="24"/>
        </w:rPr>
        <w:t>Charity registration number:</w:t>
      </w:r>
      <w:r w:rsidR="00CB2890">
        <w:rPr>
          <w:rFonts w:ascii="Arial" w:hAnsi="Arial" w:cs="Arial"/>
          <w:b/>
          <w:sz w:val="24"/>
          <w:szCs w:val="24"/>
        </w:rPr>
        <w:t xml:space="preserve"> </w:t>
      </w:r>
      <w:r w:rsidR="00717E05">
        <w:rPr>
          <w:rFonts w:ascii="Arial" w:hAnsi="Arial" w:cs="Arial"/>
          <w:b/>
          <w:sz w:val="24"/>
          <w:szCs w:val="24"/>
        </w:rPr>
        <w:t>117527</w:t>
      </w:r>
      <w:r w:rsidR="003130FF">
        <w:rPr>
          <w:rFonts w:ascii="Arial" w:hAnsi="Arial" w:cs="Arial"/>
          <w:b/>
          <w:sz w:val="24"/>
          <w:szCs w:val="24"/>
        </w:rPr>
        <w:t>4</w:t>
      </w:r>
    </w:p>
    <w:p w14:paraId="716E82FF" w14:textId="77777777" w:rsidR="00C54651" w:rsidRDefault="00C54651" w:rsidP="00480FAE">
      <w:pPr>
        <w:spacing w:after="0" w:line="240" w:lineRule="auto"/>
        <w:rPr>
          <w:rFonts w:ascii="Arial" w:hAnsi="Arial" w:cs="Arial"/>
          <w:b/>
          <w:sz w:val="28"/>
          <w:szCs w:val="28"/>
        </w:rPr>
      </w:pPr>
    </w:p>
    <w:p w14:paraId="37A469DF" w14:textId="77777777" w:rsidR="00480FAE"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t>Objectives and Activities</w:t>
      </w:r>
    </w:p>
    <w:p w14:paraId="397E65F5" w14:textId="77777777" w:rsidR="00480FAE" w:rsidRDefault="00480FAE"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00"/>
        <w:gridCol w:w="1531"/>
        <w:gridCol w:w="4485"/>
      </w:tblGrid>
      <w:tr w:rsidR="00540BAE" w14:paraId="2CB3B07D" w14:textId="77777777" w:rsidTr="00540BAE">
        <w:tc>
          <w:tcPr>
            <w:tcW w:w="3080" w:type="dxa"/>
          </w:tcPr>
          <w:p w14:paraId="411A2898" w14:textId="77777777" w:rsidR="00540BAE" w:rsidRPr="00657F07" w:rsidRDefault="00540BAE" w:rsidP="00480FAE">
            <w:pPr>
              <w:rPr>
                <w:rFonts w:ascii="Arial" w:hAnsi="Arial" w:cs="Arial"/>
                <w:highlight w:val="yellow"/>
              </w:rPr>
            </w:pPr>
          </w:p>
        </w:tc>
        <w:tc>
          <w:tcPr>
            <w:tcW w:w="1564" w:type="dxa"/>
          </w:tcPr>
          <w:p w14:paraId="239418BA" w14:textId="77777777"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14:paraId="03855251" w14:textId="77777777" w:rsidR="00540BAE" w:rsidRDefault="00540BAE" w:rsidP="00480FAE">
            <w:pPr>
              <w:rPr>
                <w:rFonts w:ascii="Arial" w:hAnsi="Arial" w:cs="Arial"/>
                <w:b/>
              </w:rPr>
            </w:pPr>
          </w:p>
        </w:tc>
      </w:tr>
      <w:tr w:rsidR="00480FAE" w14:paraId="7FC69909" w14:textId="77777777" w:rsidTr="00540BAE">
        <w:tc>
          <w:tcPr>
            <w:tcW w:w="3080" w:type="dxa"/>
          </w:tcPr>
          <w:p w14:paraId="048674B2" w14:textId="77777777" w:rsidR="00480FAE" w:rsidRPr="00C54651" w:rsidRDefault="00480FAE" w:rsidP="00480FAE">
            <w:pPr>
              <w:rPr>
                <w:rFonts w:ascii="Arial" w:hAnsi="Arial" w:cs="Arial"/>
              </w:rPr>
            </w:pPr>
            <w:r w:rsidRPr="00C54651">
              <w:rPr>
                <w:rFonts w:ascii="Arial" w:hAnsi="Arial" w:cs="Arial"/>
              </w:rPr>
              <w:t>Summary of the purposes of the charity as set out in its governing document</w:t>
            </w:r>
          </w:p>
        </w:tc>
        <w:tc>
          <w:tcPr>
            <w:tcW w:w="1564" w:type="dxa"/>
          </w:tcPr>
          <w:p w14:paraId="35377681" w14:textId="77777777" w:rsidR="00480FAE" w:rsidRPr="00540BAE" w:rsidRDefault="00480FAE" w:rsidP="00480FAE">
            <w:pPr>
              <w:rPr>
                <w:rFonts w:ascii="Arial" w:hAnsi="Arial" w:cs="Arial"/>
                <w:sz w:val="16"/>
                <w:szCs w:val="16"/>
              </w:rPr>
            </w:pPr>
            <w:r w:rsidRPr="00540BAE">
              <w:rPr>
                <w:rFonts w:ascii="Arial" w:hAnsi="Arial" w:cs="Arial"/>
                <w:sz w:val="16"/>
                <w:szCs w:val="16"/>
              </w:rPr>
              <w:t>Para 1.17</w:t>
            </w:r>
          </w:p>
        </w:tc>
        <w:tc>
          <w:tcPr>
            <w:tcW w:w="4598" w:type="dxa"/>
          </w:tcPr>
          <w:p w14:paraId="2BCA024A" w14:textId="77777777" w:rsidR="00480FAE" w:rsidRDefault="00CB2890" w:rsidP="00480FAE">
            <w:pPr>
              <w:rPr>
                <w:rFonts w:ascii="Arial" w:hAnsi="Arial" w:cs="Arial"/>
                <w:b/>
              </w:rPr>
            </w:pPr>
            <w:r>
              <w:rPr>
                <w:rFonts w:ascii="Arial" w:hAnsi="Arial" w:cs="Arial"/>
                <w:b/>
              </w:rPr>
              <w:t>Promoting in the Parish the whole mission of the Church pastoral, evangelistic, social and ecumenical.</w:t>
            </w:r>
          </w:p>
        </w:tc>
      </w:tr>
      <w:tr w:rsidR="00480FAE" w14:paraId="0F967568" w14:textId="77777777" w:rsidTr="00540BAE">
        <w:tc>
          <w:tcPr>
            <w:tcW w:w="3080" w:type="dxa"/>
          </w:tcPr>
          <w:p w14:paraId="00E9EB67" w14:textId="77777777" w:rsidR="00480FAE" w:rsidRPr="00C54651" w:rsidRDefault="00480FAE" w:rsidP="00480FAE">
            <w:pPr>
              <w:rPr>
                <w:rFonts w:ascii="Arial" w:hAnsi="Arial" w:cs="Arial"/>
              </w:rPr>
            </w:pPr>
            <w:r w:rsidRPr="00C54651">
              <w:rPr>
                <w:rFonts w:ascii="Arial" w:hAnsi="Arial" w:cs="Arial"/>
              </w:rPr>
              <w:t>Summary of the main activities in relation to those purposes</w:t>
            </w:r>
            <w:r w:rsidR="0075205B" w:rsidRPr="00C54651">
              <w:rPr>
                <w:rFonts w:ascii="Arial" w:hAnsi="Arial" w:cs="Arial"/>
              </w:rPr>
              <w:t xml:space="preserve"> for the public benefit</w:t>
            </w:r>
            <w:r w:rsidRPr="00C54651">
              <w:rPr>
                <w:rFonts w:ascii="Arial" w:hAnsi="Arial" w:cs="Arial"/>
              </w:rPr>
              <w:t>, in particular, the activities, projects or services identified in the accounts.</w:t>
            </w:r>
          </w:p>
        </w:tc>
        <w:tc>
          <w:tcPr>
            <w:tcW w:w="1564" w:type="dxa"/>
          </w:tcPr>
          <w:p w14:paraId="28F88F15" w14:textId="77777777" w:rsidR="00480FAE" w:rsidRPr="00540BAE" w:rsidRDefault="00480FAE" w:rsidP="00480FAE">
            <w:pPr>
              <w:rPr>
                <w:rFonts w:ascii="Arial" w:hAnsi="Arial" w:cs="Arial"/>
                <w:sz w:val="16"/>
                <w:szCs w:val="16"/>
              </w:rPr>
            </w:pPr>
            <w:r w:rsidRPr="00540BAE">
              <w:rPr>
                <w:rFonts w:ascii="Arial" w:hAnsi="Arial" w:cs="Arial"/>
                <w:sz w:val="16"/>
                <w:szCs w:val="16"/>
              </w:rPr>
              <w:t>Para 1.17 and 1.19</w:t>
            </w:r>
          </w:p>
        </w:tc>
        <w:tc>
          <w:tcPr>
            <w:tcW w:w="4598" w:type="dxa"/>
          </w:tcPr>
          <w:p w14:paraId="6295E91A"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Regular public worship open to all. </w:t>
            </w:r>
          </w:p>
          <w:p w14:paraId="2C1C72EF"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The provision of sacred space for personal prayer and contemplation. </w:t>
            </w:r>
          </w:p>
          <w:p w14:paraId="5A720CF2"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Pastoral work, including visiting the sick and the bereaved. </w:t>
            </w:r>
          </w:p>
          <w:p w14:paraId="64677CC0"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Teaching of Christianity through sermons, courses and small groups </w:t>
            </w:r>
          </w:p>
          <w:p w14:paraId="7129AD9C"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Taking of religious assemblies in schools. </w:t>
            </w:r>
          </w:p>
          <w:p w14:paraId="66F62E09"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The provision of a youth club with a Christian ethos. </w:t>
            </w:r>
          </w:p>
          <w:p w14:paraId="0D50EC8F"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Promotion of Christianity through the staging of events and meetings, and the distribution of literature. </w:t>
            </w:r>
          </w:p>
          <w:p w14:paraId="748FE2E4"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line="261" w:lineRule="auto"/>
              <w:ind w:hanging="125"/>
            </w:pPr>
            <w:r>
              <w:rPr>
                <w:rFonts w:ascii="Arial" w:eastAsia="Arial" w:hAnsi="Arial" w:cs="Arial"/>
              </w:rPr>
              <w:t xml:space="preserve">Promoting the whole mission of the Church through provision of activities for senior citizens, parents and toddlers and other special need groups. </w:t>
            </w:r>
          </w:p>
          <w:p w14:paraId="4F0046D4" w14:textId="77777777" w:rsidR="00CB2890" w:rsidRDefault="00CB2890" w:rsidP="00CB2890">
            <w:pPr>
              <w:numPr>
                <w:ilvl w:val="0"/>
                <w:numId w:val="4"/>
              </w:numPr>
              <w:pBdr>
                <w:top w:val="single" w:sz="9" w:space="0" w:color="C0C0C0"/>
                <w:left w:val="single" w:sz="9" w:space="0" w:color="C0C0C0"/>
                <w:bottom w:val="single" w:sz="9" w:space="0" w:color="C0C0C0"/>
                <w:right w:val="single" w:sz="9" w:space="0" w:color="C0C0C0"/>
              </w:pBdr>
              <w:spacing w:after="595" w:line="261" w:lineRule="auto"/>
              <w:ind w:hanging="125"/>
            </w:pPr>
            <w:r>
              <w:rPr>
                <w:rFonts w:ascii="Arial" w:eastAsia="Arial" w:hAnsi="Arial" w:cs="Arial"/>
              </w:rPr>
              <w:t xml:space="preserve">Supporting other charities in the UK and overseas </w:t>
            </w:r>
          </w:p>
          <w:p w14:paraId="58AA128C" w14:textId="77777777" w:rsidR="00480FAE" w:rsidRDefault="00480FAE" w:rsidP="00480FAE">
            <w:pPr>
              <w:rPr>
                <w:rFonts w:ascii="Arial" w:hAnsi="Arial" w:cs="Arial"/>
                <w:b/>
              </w:rPr>
            </w:pPr>
          </w:p>
        </w:tc>
      </w:tr>
      <w:tr w:rsidR="00480FAE" w14:paraId="2A708CA4" w14:textId="77777777" w:rsidTr="00540BAE">
        <w:tc>
          <w:tcPr>
            <w:tcW w:w="3080" w:type="dxa"/>
          </w:tcPr>
          <w:p w14:paraId="1A22C384" w14:textId="77777777" w:rsidR="00480FAE" w:rsidRPr="00C54651" w:rsidRDefault="00480FAE" w:rsidP="0075205B">
            <w:pPr>
              <w:rPr>
                <w:rFonts w:ascii="Arial" w:hAnsi="Arial" w:cs="Arial"/>
              </w:rPr>
            </w:pPr>
            <w:r w:rsidRPr="00C54651">
              <w:rPr>
                <w:rFonts w:ascii="Arial" w:hAnsi="Arial" w:cs="Arial"/>
              </w:rPr>
              <w:t>S</w:t>
            </w:r>
            <w:r w:rsidR="0075205B" w:rsidRPr="00C54651">
              <w:rPr>
                <w:rFonts w:ascii="Arial" w:hAnsi="Arial" w:cs="Arial"/>
              </w:rPr>
              <w:t>tatement confirming whether the</w:t>
            </w:r>
            <w:r w:rsidRPr="00C54651">
              <w:rPr>
                <w:rFonts w:ascii="Arial" w:hAnsi="Arial" w:cs="Arial"/>
              </w:rPr>
              <w:t xml:space="preserve"> trustees have had regard to the guidance issued by the Chari</w:t>
            </w:r>
            <w:r w:rsidR="0075205B" w:rsidRPr="00C54651">
              <w:rPr>
                <w:rFonts w:ascii="Arial" w:hAnsi="Arial" w:cs="Arial"/>
              </w:rPr>
              <w:t>ty Commission on public benefit</w:t>
            </w:r>
          </w:p>
        </w:tc>
        <w:tc>
          <w:tcPr>
            <w:tcW w:w="1564" w:type="dxa"/>
          </w:tcPr>
          <w:p w14:paraId="42B3634A" w14:textId="77777777" w:rsidR="00480FAE" w:rsidRPr="00540BAE" w:rsidRDefault="00480FAE" w:rsidP="00480FAE">
            <w:pPr>
              <w:rPr>
                <w:rFonts w:ascii="Arial" w:hAnsi="Arial" w:cs="Arial"/>
                <w:sz w:val="16"/>
                <w:szCs w:val="16"/>
              </w:rPr>
            </w:pPr>
            <w:r w:rsidRPr="00540BAE">
              <w:rPr>
                <w:rFonts w:ascii="Arial" w:hAnsi="Arial" w:cs="Arial"/>
                <w:sz w:val="16"/>
                <w:szCs w:val="16"/>
              </w:rPr>
              <w:t>Para 1.18</w:t>
            </w:r>
          </w:p>
        </w:tc>
        <w:tc>
          <w:tcPr>
            <w:tcW w:w="4598" w:type="dxa"/>
          </w:tcPr>
          <w:p w14:paraId="76F4DA88" w14:textId="77777777" w:rsidR="00480FAE" w:rsidRDefault="00427E50" w:rsidP="00480FAE">
            <w:pPr>
              <w:rPr>
                <w:rFonts w:ascii="Arial" w:hAnsi="Arial" w:cs="Arial"/>
                <w:b/>
              </w:rPr>
            </w:pPr>
            <w:r>
              <w:rPr>
                <w:rFonts w:ascii="Arial" w:hAnsi="Arial" w:cs="Arial"/>
                <w:b/>
              </w:rPr>
              <w:t xml:space="preserve">The Trustees </w:t>
            </w:r>
          </w:p>
        </w:tc>
      </w:tr>
    </w:tbl>
    <w:p w14:paraId="3AD04586" w14:textId="77777777" w:rsidR="00B50803" w:rsidRDefault="00B50803" w:rsidP="00480FAE">
      <w:pPr>
        <w:spacing w:after="0" w:line="240" w:lineRule="auto"/>
        <w:rPr>
          <w:rFonts w:ascii="Arial" w:hAnsi="Arial" w:cs="Arial"/>
          <w:b/>
        </w:rPr>
      </w:pPr>
    </w:p>
    <w:p w14:paraId="6307E644" w14:textId="77777777" w:rsidR="00A8188A" w:rsidRDefault="00A8188A" w:rsidP="00480FAE">
      <w:pPr>
        <w:spacing w:after="0" w:line="240" w:lineRule="auto"/>
        <w:rPr>
          <w:rFonts w:ascii="Arial" w:hAnsi="Arial" w:cs="Arial"/>
          <w:b/>
          <w:sz w:val="28"/>
          <w:szCs w:val="28"/>
        </w:rPr>
      </w:pPr>
    </w:p>
    <w:p w14:paraId="4119AE92" w14:textId="77777777" w:rsidR="00A8188A" w:rsidRDefault="00A8188A" w:rsidP="00480FAE">
      <w:pPr>
        <w:spacing w:after="0" w:line="240" w:lineRule="auto"/>
        <w:rPr>
          <w:rFonts w:ascii="Arial" w:hAnsi="Arial" w:cs="Arial"/>
          <w:b/>
          <w:sz w:val="28"/>
          <w:szCs w:val="28"/>
        </w:rPr>
      </w:pPr>
    </w:p>
    <w:p w14:paraId="114AF826" w14:textId="77777777" w:rsidR="002D7498"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lastRenderedPageBreak/>
        <w:t>Achievements and Performance</w:t>
      </w:r>
    </w:p>
    <w:p w14:paraId="041E8CDF" w14:textId="77777777" w:rsidR="002D7498" w:rsidRDefault="002D7498"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15"/>
        <w:gridCol w:w="1534"/>
        <w:gridCol w:w="4467"/>
      </w:tblGrid>
      <w:tr w:rsidR="00540BAE" w14:paraId="314F8B3B" w14:textId="77777777" w:rsidTr="00540BAE">
        <w:trPr>
          <w:trHeight w:val="268"/>
        </w:trPr>
        <w:tc>
          <w:tcPr>
            <w:tcW w:w="3080" w:type="dxa"/>
          </w:tcPr>
          <w:p w14:paraId="230EE9EE" w14:textId="77777777" w:rsidR="00540BAE" w:rsidRDefault="00540BAE" w:rsidP="00480FAE">
            <w:pPr>
              <w:rPr>
                <w:rFonts w:ascii="Arial" w:hAnsi="Arial" w:cs="Arial"/>
                <w:highlight w:val="yellow"/>
              </w:rPr>
            </w:pPr>
          </w:p>
        </w:tc>
        <w:tc>
          <w:tcPr>
            <w:tcW w:w="1564" w:type="dxa"/>
          </w:tcPr>
          <w:p w14:paraId="0E311BAB" w14:textId="77777777"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14:paraId="0CFF182F" w14:textId="77777777" w:rsidR="00540BAE" w:rsidRDefault="00540BAE" w:rsidP="00480FAE">
            <w:pPr>
              <w:rPr>
                <w:rFonts w:ascii="Arial" w:hAnsi="Arial" w:cs="Arial"/>
                <w:b/>
              </w:rPr>
            </w:pPr>
          </w:p>
        </w:tc>
      </w:tr>
      <w:tr w:rsidR="002D7498" w:rsidRPr="00C54651" w14:paraId="4945484C" w14:textId="77777777" w:rsidTr="00540BAE">
        <w:trPr>
          <w:trHeight w:val="4804"/>
        </w:trPr>
        <w:tc>
          <w:tcPr>
            <w:tcW w:w="3080" w:type="dxa"/>
          </w:tcPr>
          <w:p w14:paraId="539D2D33" w14:textId="77777777" w:rsidR="005E43D8" w:rsidRPr="00C54651" w:rsidRDefault="005E43D8" w:rsidP="00480FAE">
            <w:pPr>
              <w:rPr>
                <w:rFonts w:ascii="Arial" w:hAnsi="Arial" w:cs="Arial"/>
              </w:rPr>
            </w:pPr>
          </w:p>
          <w:p w14:paraId="4FDBE467" w14:textId="77777777" w:rsidR="002D7498" w:rsidRPr="00C54651" w:rsidRDefault="002D7498" w:rsidP="00480FAE">
            <w:pPr>
              <w:rPr>
                <w:rFonts w:ascii="Arial" w:hAnsi="Arial" w:cs="Arial"/>
              </w:rPr>
            </w:pPr>
            <w:r w:rsidRPr="00C54651">
              <w:rPr>
                <w:rFonts w:ascii="Arial" w:hAnsi="Arial" w:cs="Arial"/>
              </w:rPr>
              <w:t>Summary of the main achievements of the charity, identifying the difference the charity’s work has made to the circumstances of its beneficiaries and any wider benefits to society as a whole.</w:t>
            </w:r>
          </w:p>
        </w:tc>
        <w:tc>
          <w:tcPr>
            <w:tcW w:w="1564" w:type="dxa"/>
          </w:tcPr>
          <w:p w14:paraId="41D62C51" w14:textId="77777777" w:rsidR="005E43D8" w:rsidRPr="00C54651" w:rsidRDefault="005E43D8" w:rsidP="00480FAE">
            <w:pPr>
              <w:rPr>
                <w:rFonts w:ascii="Arial" w:hAnsi="Arial" w:cs="Arial"/>
                <w:sz w:val="16"/>
                <w:szCs w:val="16"/>
              </w:rPr>
            </w:pPr>
          </w:p>
          <w:p w14:paraId="506F04A7" w14:textId="77777777" w:rsidR="005E43D8" w:rsidRPr="00C54651" w:rsidRDefault="005E43D8" w:rsidP="00480FAE">
            <w:pPr>
              <w:rPr>
                <w:rFonts w:ascii="Arial" w:hAnsi="Arial" w:cs="Arial"/>
                <w:sz w:val="16"/>
                <w:szCs w:val="16"/>
              </w:rPr>
            </w:pPr>
          </w:p>
          <w:p w14:paraId="4E1263B8" w14:textId="77777777" w:rsidR="005E43D8" w:rsidRPr="00C54651" w:rsidRDefault="005E43D8" w:rsidP="00480FAE">
            <w:pPr>
              <w:rPr>
                <w:rFonts w:ascii="Arial" w:hAnsi="Arial" w:cs="Arial"/>
                <w:sz w:val="16"/>
                <w:szCs w:val="16"/>
              </w:rPr>
            </w:pPr>
          </w:p>
          <w:p w14:paraId="328856A5" w14:textId="77777777" w:rsidR="00540BAE" w:rsidRPr="00C54651" w:rsidRDefault="00540BAE" w:rsidP="00480FAE">
            <w:pPr>
              <w:rPr>
                <w:rFonts w:ascii="Arial" w:hAnsi="Arial" w:cs="Arial"/>
                <w:sz w:val="16"/>
                <w:szCs w:val="16"/>
              </w:rPr>
            </w:pPr>
          </w:p>
          <w:p w14:paraId="3370D8C0" w14:textId="77777777" w:rsidR="00A8188A" w:rsidRPr="00C54651" w:rsidRDefault="00A8188A" w:rsidP="00480FAE">
            <w:pPr>
              <w:rPr>
                <w:rFonts w:ascii="Arial" w:hAnsi="Arial" w:cs="Arial"/>
                <w:sz w:val="16"/>
                <w:szCs w:val="16"/>
              </w:rPr>
            </w:pPr>
          </w:p>
          <w:p w14:paraId="0B380B4E" w14:textId="77777777" w:rsidR="002D7498" w:rsidRPr="00C54651" w:rsidRDefault="002D7498" w:rsidP="00480FAE">
            <w:pPr>
              <w:rPr>
                <w:rFonts w:ascii="Arial" w:hAnsi="Arial" w:cs="Arial"/>
                <w:sz w:val="16"/>
                <w:szCs w:val="16"/>
              </w:rPr>
            </w:pPr>
            <w:r w:rsidRPr="00C54651">
              <w:rPr>
                <w:rFonts w:ascii="Arial" w:hAnsi="Arial" w:cs="Arial"/>
                <w:sz w:val="16"/>
                <w:szCs w:val="16"/>
              </w:rPr>
              <w:t>Para 1.20</w:t>
            </w:r>
          </w:p>
        </w:tc>
        <w:tc>
          <w:tcPr>
            <w:tcW w:w="4598" w:type="dxa"/>
          </w:tcPr>
          <w:p w14:paraId="001662BE" w14:textId="77777777" w:rsidR="002D7498" w:rsidRDefault="002D7498" w:rsidP="00480FAE">
            <w:pPr>
              <w:rPr>
                <w:rFonts w:ascii="Arial" w:hAnsi="Arial" w:cs="Arial"/>
                <w:b/>
              </w:rPr>
            </w:pPr>
          </w:p>
          <w:p w14:paraId="75D6B75C" w14:textId="1561AA90" w:rsidR="00EC0734" w:rsidRPr="00C54651" w:rsidRDefault="00EC0734" w:rsidP="00480FAE">
            <w:pPr>
              <w:rPr>
                <w:rFonts w:ascii="Arial" w:hAnsi="Arial" w:cs="Arial"/>
                <w:b/>
              </w:rPr>
            </w:pPr>
            <w:r>
              <w:rPr>
                <w:rFonts w:ascii="Arial" w:hAnsi="Arial" w:cs="Arial"/>
                <w:b/>
              </w:rPr>
              <w:t xml:space="preserve">There was </w:t>
            </w:r>
            <w:r w:rsidR="009B3D53">
              <w:rPr>
                <w:rFonts w:ascii="Arial" w:hAnsi="Arial" w:cs="Arial"/>
                <w:b/>
              </w:rPr>
              <w:t xml:space="preserve">numerical </w:t>
            </w:r>
            <w:r>
              <w:rPr>
                <w:rFonts w:ascii="Arial" w:hAnsi="Arial" w:cs="Arial"/>
                <w:b/>
              </w:rPr>
              <w:t>growth in the worshipping communities</w:t>
            </w:r>
            <w:r w:rsidR="009B3D53">
              <w:rPr>
                <w:rFonts w:ascii="Arial" w:hAnsi="Arial" w:cs="Arial"/>
                <w:b/>
              </w:rPr>
              <w:t>, growth in discipleship</w:t>
            </w:r>
            <w:r>
              <w:rPr>
                <w:rFonts w:ascii="Arial" w:hAnsi="Arial" w:cs="Arial"/>
                <w:b/>
              </w:rPr>
              <w:t xml:space="preserve"> </w:t>
            </w:r>
            <w:r w:rsidR="009B3D53">
              <w:rPr>
                <w:rFonts w:ascii="Arial" w:hAnsi="Arial" w:cs="Arial"/>
                <w:b/>
              </w:rPr>
              <w:t xml:space="preserve">and growth in impact through our social justice projects </w:t>
            </w:r>
            <w:r>
              <w:rPr>
                <w:rFonts w:ascii="Arial" w:hAnsi="Arial" w:cs="Arial"/>
                <w:b/>
              </w:rPr>
              <w:t>at both Christ Church and St</w:t>
            </w:r>
            <w:r w:rsidR="00295F4A">
              <w:rPr>
                <w:rFonts w:ascii="Arial" w:hAnsi="Arial" w:cs="Arial"/>
                <w:b/>
              </w:rPr>
              <w:t xml:space="preserve"> </w:t>
            </w:r>
            <w:r>
              <w:rPr>
                <w:rFonts w:ascii="Arial" w:hAnsi="Arial" w:cs="Arial"/>
                <w:b/>
              </w:rPr>
              <w:t>George’s</w:t>
            </w:r>
            <w:r w:rsidR="00295F4A">
              <w:rPr>
                <w:rFonts w:ascii="Arial" w:hAnsi="Arial" w:cs="Arial"/>
                <w:b/>
              </w:rPr>
              <w:t>.</w:t>
            </w:r>
          </w:p>
        </w:tc>
      </w:tr>
    </w:tbl>
    <w:p w14:paraId="01F36740" w14:textId="77777777" w:rsidR="002D7498" w:rsidRPr="00C54651" w:rsidRDefault="002D7498" w:rsidP="00480FAE">
      <w:pPr>
        <w:spacing w:after="0" w:line="240" w:lineRule="auto"/>
        <w:rPr>
          <w:rFonts w:ascii="Arial" w:hAnsi="Arial" w:cs="Arial"/>
          <w:b/>
        </w:rPr>
      </w:pPr>
    </w:p>
    <w:p w14:paraId="71CCBB58" w14:textId="77777777" w:rsidR="00480FAE" w:rsidRPr="00E063C0" w:rsidRDefault="00480FAE" w:rsidP="00295F4A">
      <w:pPr>
        <w:rPr>
          <w:rFonts w:ascii="Arial" w:hAnsi="Arial" w:cs="Arial"/>
          <w:b/>
          <w:sz w:val="28"/>
          <w:szCs w:val="28"/>
        </w:rPr>
      </w:pPr>
      <w:r w:rsidRPr="00E063C0">
        <w:rPr>
          <w:rFonts w:ascii="Arial" w:hAnsi="Arial" w:cs="Arial"/>
          <w:b/>
          <w:sz w:val="28"/>
          <w:szCs w:val="28"/>
        </w:rPr>
        <w:t>Financial Review</w:t>
      </w:r>
    </w:p>
    <w:p w14:paraId="563C088B" w14:textId="77777777" w:rsidR="00201AD2" w:rsidRDefault="00201AD2"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15"/>
        <w:gridCol w:w="1524"/>
        <w:gridCol w:w="4477"/>
      </w:tblGrid>
      <w:tr w:rsidR="00201AD2" w:rsidRPr="00C54651" w14:paraId="763A9281" w14:textId="77777777" w:rsidTr="003B1FE1">
        <w:tc>
          <w:tcPr>
            <w:tcW w:w="3080" w:type="dxa"/>
          </w:tcPr>
          <w:p w14:paraId="5820AAB7" w14:textId="77777777" w:rsidR="00201AD2" w:rsidRPr="00C54651" w:rsidRDefault="00201AD2" w:rsidP="00480FAE">
            <w:pPr>
              <w:rPr>
                <w:rFonts w:ascii="Arial" w:hAnsi="Arial" w:cs="Arial"/>
              </w:rPr>
            </w:pPr>
            <w:r w:rsidRPr="00C54651">
              <w:rPr>
                <w:rFonts w:ascii="Arial" w:hAnsi="Arial" w:cs="Arial"/>
              </w:rPr>
              <w:t>Review of the charity’s financial position at the end of the period</w:t>
            </w:r>
          </w:p>
        </w:tc>
        <w:tc>
          <w:tcPr>
            <w:tcW w:w="1564" w:type="dxa"/>
          </w:tcPr>
          <w:p w14:paraId="78420FBC" w14:textId="77777777" w:rsidR="00201AD2" w:rsidRPr="00C54651" w:rsidRDefault="00201AD2" w:rsidP="00480FAE">
            <w:pPr>
              <w:rPr>
                <w:rFonts w:ascii="Arial" w:hAnsi="Arial" w:cs="Arial"/>
                <w:sz w:val="16"/>
                <w:szCs w:val="16"/>
              </w:rPr>
            </w:pPr>
            <w:r w:rsidRPr="00C54651">
              <w:rPr>
                <w:rFonts w:ascii="Arial" w:hAnsi="Arial" w:cs="Arial"/>
                <w:sz w:val="16"/>
                <w:szCs w:val="16"/>
              </w:rPr>
              <w:t>Para 1.21</w:t>
            </w:r>
          </w:p>
        </w:tc>
        <w:tc>
          <w:tcPr>
            <w:tcW w:w="4598" w:type="dxa"/>
          </w:tcPr>
          <w:p w14:paraId="196296A9" w14:textId="77777777" w:rsidR="00201AD2" w:rsidRPr="00C54651" w:rsidRDefault="00EC0734" w:rsidP="00480FAE">
            <w:pPr>
              <w:rPr>
                <w:rFonts w:ascii="Arial" w:hAnsi="Arial" w:cs="Arial"/>
                <w:b/>
              </w:rPr>
            </w:pPr>
            <w:r>
              <w:rPr>
                <w:rFonts w:ascii="Arial" w:hAnsi="Arial" w:cs="Arial"/>
                <w:b/>
              </w:rPr>
              <w:t>The reserve in the Parish has grown</w:t>
            </w:r>
          </w:p>
        </w:tc>
      </w:tr>
      <w:tr w:rsidR="00201AD2" w:rsidRPr="00C54651" w14:paraId="5B499EEA" w14:textId="77777777" w:rsidTr="003B1FE1">
        <w:tc>
          <w:tcPr>
            <w:tcW w:w="3080" w:type="dxa"/>
          </w:tcPr>
          <w:p w14:paraId="40135926" w14:textId="77777777" w:rsidR="00201AD2" w:rsidRPr="00C54651" w:rsidRDefault="002E514D" w:rsidP="00480FAE">
            <w:pPr>
              <w:rPr>
                <w:rFonts w:ascii="Arial" w:hAnsi="Arial" w:cs="Arial"/>
              </w:rPr>
            </w:pPr>
            <w:r w:rsidRPr="00C54651">
              <w:rPr>
                <w:rFonts w:ascii="Arial" w:hAnsi="Arial" w:cs="Arial"/>
              </w:rPr>
              <w:t xml:space="preserve">Statement explaining the policy for holding reserves stating why they </w:t>
            </w:r>
            <w:r w:rsidR="00260163" w:rsidRPr="00C54651">
              <w:rPr>
                <w:rFonts w:ascii="Arial" w:hAnsi="Arial" w:cs="Arial"/>
              </w:rPr>
              <w:t>are held</w:t>
            </w:r>
          </w:p>
        </w:tc>
        <w:tc>
          <w:tcPr>
            <w:tcW w:w="1564" w:type="dxa"/>
          </w:tcPr>
          <w:p w14:paraId="414FCB11" w14:textId="77777777" w:rsidR="00201AD2" w:rsidRPr="00C54651" w:rsidRDefault="002E514D" w:rsidP="00480FAE">
            <w:pPr>
              <w:rPr>
                <w:rFonts w:ascii="Arial" w:hAnsi="Arial" w:cs="Arial"/>
                <w:sz w:val="16"/>
                <w:szCs w:val="16"/>
              </w:rPr>
            </w:pPr>
            <w:r w:rsidRPr="00C54651">
              <w:rPr>
                <w:rFonts w:ascii="Arial" w:hAnsi="Arial" w:cs="Arial"/>
                <w:sz w:val="16"/>
                <w:szCs w:val="16"/>
              </w:rPr>
              <w:t>Para 1.22</w:t>
            </w:r>
          </w:p>
        </w:tc>
        <w:tc>
          <w:tcPr>
            <w:tcW w:w="4598" w:type="dxa"/>
          </w:tcPr>
          <w:p w14:paraId="2D2E10DC" w14:textId="77777777" w:rsidR="00201AD2" w:rsidRPr="00C54651" w:rsidRDefault="00EC0734" w:rsidP="00480FAE">
            <w:pPr>
              <w:rPr>
                <w:rFonts w:ascii="Arial" w:hAnsi="Arial" w:cs="Arial"/>
                <w:b/>
              </w:rPr>
            </w:pPr>
            <w:r>
              <w:rPr>
                <w:rFonts w:ascii="Arial" w:hAnsi="Arial" w:cs="Arial"/>
                <w:b/>
              </w:rPr>
              <w:t xml:space="preserve">Reserves Policy requires </w:t>
            </w:r>
            <w:r w:rsidR="00717E05">
              <w:rPr>
                <w:rFonts w:ascii="Arial" w:hAnsi="Arial" w:cs="Arial"/>
                <w:b/>
              </w:rPr>
              <w:t xml:space="preserve">reserves </w:t>
            </w:r>
            <w:r>
              <w:rPr>
                <w:rFonts w:ascii="Arial" w:hAnsi="Arial" w:cs="Arial"/>
                <w:b/>
              </w:rPr>
              <w:t>of 3 months bills covering the whole Parish are held within the Churches.  The reserves held considerable exce</w:t>
            </w:r>
            <w:r w:rsidR="00717E05">
              <w:rPr>
                <w:rFonts w:ascii="Arial" w:hAnsi="Arial" w:cs="Arial"/>
                <w:b/>
              </w:rPr>
              <w:t>ed this</w:t>
            </w:r>
            <w:r>
              <w:rPr>
                <w:rFonts w:ascii="Arial" w:hAnsi="Arial" w:cs="Arial"/>
                <w:b/>
              </w:rPr>
              <w:t>.</w:t>
            </w:r>
          </w:p>
        </w:tc>
      </w:tr>
      <w:tr w:rsidR="00260163" w:rsidRPr="00C54651" w14:paraId="2D86DBE1" w14:textId="77777777" w:rsidTr="003B1FE1">
        <w:tc>
          <w:tcPr>
            <w:tcW w:w="3080" w:type="dxa"/>
          </w:tcPr>
          <w:p w14:paraId="32624C6D" w14:textId="77777777" w:rsidR="00260163" w:rsidRPr="00C54651" w:rsidRDefault="00260163" w:rsidP="00480FAE">
            <w:pPr>
              <w:rPr>
                <w:rFonts w:ascii="Arial" w:hAnsi="Arial" w:cs="Arial"/>
              </w:rPr>
            </w:pPr>
            <w:r w:rsidRPr="00C54651">
              <w:rPr>
                <w:rFonts w:ascii="Arial" w:hAnsi="Arial" w:cs="Arial"/>
              </w:rPr>
              <w:t>Amount of reserves held</w:t>
            </w:r>
          </w:p>
        </w:tc>
        <w:tc>
          <w:tcPr>
            <w:tcW w:w="1564" w:type="dxa"/>
          </w:tcPr>
          <w:p w14:paraId="001ACE23" w14:textId="77777777"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tcPr>
          <w:p w14:paraId="1F62D4B5" w14:textId="77777777" w:rsidR="00260163" w:rsidRPr="00C54651" w:rsidRDefault="00717E05" w:rsidP="00480FAE">
            <w:pPr>
              <w:rPr>
                <w:rFonts w:ascii="Arial" w:hAnsi="Arial" w:cs="Arial"/>
                <w:b/>
              </w:rPr>
            </w:pPr>
            <w:r>
              <w:rPr>
                <w:rFonts w:ascii="Arial" w:hAnsi="Arial" w:cs="Arial"/>
                <w:b/>
              </w:rPr>
              <w:t>£222k</w:t>
            </w:r>
          </w:p>
        </w:tc>
      </w:tr>
      <w:tr w:rsidR="00260163" w:rsidRPr="00C54651" w14:paraId="2D1312AD" w14:textId="77777777" w:rsidTr="003B1FE1">
        <w:tc>
          <w:tcPr>
            <w:tcW w:w="3080" w:type="dxa"/>
          </w:tcPr>
          <w:p w14:paraId="29AE0A7A" w14:textId="77777777" w:rsidR="00260163" w:rsidRPr="00C54651" w:rsidRDefault="00260163" w:rsidP="00480FAE">
            <w:pPr>
              <w:rPr>
                <w:rFonts w:ascii="Arial" w:hAnsi="Arial" w:cs="Arial"/>
              </w:rPr>
            </w:pPr>
            <w:r w:rsidRPr="00C54651">
              <w:rPr>
                <w:rFonts w:ascii="Arial" w:hAnsi="Arial" w:cs="Arial"/>
              </w:rPr>
              <w:t>Reasons for holding zero reserves</w:t>
            </w:r>
          </w:p>
        </w:tc>
        <w:tc>
          <w:tcPr>
            <w:tcW w:w="1564" w:type="dxa"/>
          </w:tcPr>
          <w:p w14:paraId="14D4A597" w14:textId="77777777"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tcPr>
          <w:p w14:paraId="3CE15F55" w14:textId="77777777" w:rsidR="00260163" w:rsidRPr="00C54651" w:rsidRDefault="00260163" w:rsidP="00480FAE">
            <w:pPr>
              <w:rPr>
                <w:rFonts w:ascii="Arial" w:hAnsi="Arial" w:cs="Arial"/>
                <w:b/>
              </w:rPr>
            </w:pPr>
          </w:p>
        </w:tc>
      </w:tr>
      <w:tr w:rsidR="00201AD2" w:rsidRPr="00C54651" w14:paraId="0036413C" w14:textId="77777777" w:rsidTr="003B1FE1">
        <w:tc>
          <w:tcPr>
            <w:tcW w:w="3080" w:type="dxa"/>
          </w:tcPr>
          <w:p w14:paraId="4FC045AC" w14:textId="77777777" w:rsidR="00201AD2" w:rsidRPr="00C54651" w:rsidRDefault="003B1FE1" w:rsidP="00480FAE">
            <w:pPr>
              <w:rPr>
                <w:rFonts w:ascii="Arial" w:hAnsi="Arial" w:cs="Arial"/>
              </w:rPr>
            </w:pPr>
            <w:r w:rsidRPr="00C54651">
              <w:rPr>
                <w:rFonts w:ascii="Arial" w:hAnsi="Arial" w:cs="Arial"/>
              </w:rPr>
              <w:t>Details of fund</w:t>
            </w:r>
            <w:r w:rsidR="002E514D" w:rsidRPr="00C54651">
              <w:rPr>
                <w:rFonts w:ascii="Arial" w:hAnsi="Arial" w:cs="Arial"/>
              </w:rPr>
              <w:t xml:space="preserve"> materially in deficit</w:t>
            </w:r>
          </w:p>
        </w:tc>
        <w:tc>
          <w:tcPr>
            <w:tcW w:w="1564" w:type="dxa"/>
          </w:tcPr>
          <w:p w14:paraId="1E3DB49F" w14:textId="77777777" w:rsidR="00201AD2" w:rsidRPr="00C54651" w:rsidRDefault="002E514D" w:rsidP="00480FAE">
            <w:pPr>
              <w:rPr>
                <w:rFonts w:ascii="Arial" w:hAnsi="Arial" w:cs="Arial"/>
                <w:sz w:val="16"/>
                <w:szCs w:val="16"/>
              </w:rPr>
            </w:pPr>
            <w:r w:rsidRPr="00C54651">
              <w:rPr>
                <w:rFonts w:ascii="Arial" w:hAnsi="Arial" w:cs="Arial"/>
                <w:sz w:val="16"/>
                <w:szCs w:val="16"/>
              </w:rPr>
              <w:t>Para 1.24</w:t>
            </w:r>
          </w:p>
        </w:tc>
        <w:tc>
          <w:tcPr>
            <w:tcW w:w="4598" w:type="dxa"/>
          </w:tcPr>
          <w:p w14:paraId="40470922" w14:textId="3F99888C" w:rsidR="00201AD2" w:rsidRPr="00C54651" w:rsidRDefault="00717E05" w:rsidP="00DD00AD">
            <w:pPr>
              <w:rPr>
                <w:rFonts w:ascii="Arial" w:hAnsi="Arial" w:cs="Arial"/>
                <w:b/>
              </w:rPr>
            </w:pPr>
            <w:r>
              <w:rPr>
                <w:rFonts w:ascii="Arial" w:hAnsi="Arial" w:cs="Arial"/>
                <w:b/>
              </w:rPr>
              <w:t xml:space="preserve">St George’s Church needs significant repairs over the next 10 years.  There is not sufficient money held to do this work.  Sub committees </w:t>
            </w:r>
            <w:r w:rsidR="00DD00AD">
              <w:rPr>
                <w:rFonts w:ascii="Arial" w:hAnsi="Arial" w:cs="Arial"/>
                <w:b/>
              </w:rPr>
              <w:t>continue to look</w:t>
            </w:r>
            <w:r>
              <w:rPr>
                <w:rFonts w:ascii="Arial" w:hAnsi="Arial" w:cs="Arial"/>
                <w:b/>
              </w:rPr>
              <w:t xml:space="preserve"> at options for achieving this.</w:t>
            </w:r>
          </w:p>
        </w:tc>
      </w:tr>
      <w:tr w:rsidR="00201AD2" w:rsidRPr="00C54651" w14:paraId="2DC4B751" w14:textId="77777777" w:rsidTr="003B1FE1">
        <w:tc>
          <w:tcPr>
            <w:tcW w:w="3080" w:type="dxa"/>
          </w:tcPr>
          <w:p w14:paraId="3C715325" w14:textId="77777777" w:rsidR="00201AD2" w:rsidRPr="00C54651" w:rsidRDefault="002E514D" w:rsidP="00480FAE">
            <w:pPr>
              <w:rPr>
                <w:rFonts w:ascii="Arial" w:hAnsi="Arial" w:cs="Arial"/>
              </w:rPr>
            </w:pPr>
            <w:r w:rsidRPr="00C54651">
              <w:rPr>
                <w:rFonts w:ascii="Arial" w:hAnsi="Arial" w:cs="Arial"/>
              </w:rPr>
              <w:t>Explanation of any uncertainties about the charity continuing as a going concern</w:t>
            </w:r>
          </w:p>
        </w:tc>
        <w:tc>
          <w:tcPr>
            <w:tcW w:w="1564" w:type="dxa"/>
          </w:tcPr>
          <w:p w14:paraId="628F7CB2" w14:textId="77777777" w:rsidR="00201AD2" w:rsidRPr="00C54651" w:rsidRDefault="002E514D" w:rsidP="00480FAE">
            <w:pPr>
              <w:rPr>
                <w:rFonts w:ascii="Arial" w:hAnsi="Arial" w:cs="Arial"/>
                <w:sz w:val="16"/>
                <w:szCs w:val="16"/>
              </w:rPr>
            </w:pPr>
            <w:r w:rsidRPr="00C54651">
              <w:rPr>
                <w:rFonts w:ascii="Arial" w:hAnsi="Arial" w:cs="Arial"/>
                <w:sz w:val="16"/>
                <w:szCs w:val="16"/>
              </w:rPr>
              <w:t>Para 1.23</w:t>
            </w:r>
          </w:p>
        </w:tc>
        <w:tc>
          <w:tcPr>
            <w:tcW w:w="4598" w:type="dxa"/>
          </w:tcPr>
          <w:p w14:paraId="35AFA11D" w14:textId="77777777" w:rsidR="00201AD2" w:rsidRPr="00C54651" w:rsidRDefault="00201AD2" w:rsidP="00480FAE">
            <w:pPr>
              <w:rPr>
                <w:rFonts w:ascii="Arial" w:hAnsi="Arial" w:cs="Arial"/>
                <w:b/>
              </w:rPr>
            </w:pPr>
          </w:p>
        </w:tc>
      </w:tr>
    </w:tbl>
    <w:p w14:paraId="6EB979D6" w14:textId="77777777" w:rsidR="004739FE" w:rsidRPr="00C54651" w:rsidRDefault="004739FE" w:rsidP="00480FAE">
      <w:pPr>
        <w:spacing w:after="0" w:line="240" w:lineRule="auto"/>
        <w:rPr>
          <w:rFonts w:ascii="Arial" w:hAnsi="Arial" w:cs="Arial"/>
          <w:b/>
        </w:rPr>
      </w:pPr>
    </w:p>
    <w:p w14:paraId="5C83F7A8" w14:textId="77777777" w:rsidR="00480FAE" w:rsidRPr="00C54651" w:rsidRDefault="00480FAE" w:rsidP="00480FAE">
      <w:pPr>
        <w:spacing w:after="0" w:line="240" w:lineRule="auto"/>
        <w:rPr>
          <w:rFonts w:ascii="Arial" w:hAnsi="Arial" w:cs="Arial"/>
          <w:b/>
          <w:sz w:val="28"/>
          <w:szCs w:val="28"/>
        </w:rPr>
      </w:pPr>
      <w:r w:rsidRPr="00C54651">
        <w:rPr>
          <w:rFonts w:ascii="Arial" w:hAnsi="Arial" w:cs="Arial"/>
          <w:b/>
          <w:sz w:val="28"/>
          <w:szCs w:val="28"/>
        </w:rPr>
        <w:t>Structure, Governance and Management</w:t>
      </w:r>
    </w:p>
    <w:p w14:paraId="4DC0DE0B" w14:textId="77777777" w:rsidR="002E514D" w:rsidRPr="00C54651" w:rsidRDefault="002E514D"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20"/>
        <w:gridCol w:w="1521"/>
        <w:gridCol w:w="4475"/>
      </w:tblGrid>
      <w:tr w:rsidR="002E514D" w:rsidRPr="00C54651" w14:paraId="7852815E" w14:textId="77777777" w:rsidTr="003B1FE1">
        <w:tc>
          <w:tcPr>
            <w:tcW w:w="3080" w:type="dxa"/>
          </w:tcPr>
          <w:p w14:paraId="7B13290E" w14:textId="77777777" w:rsidR="00A8188A" w:rsidRPr="00C54651" w:rsidRDefault="00D222A0" w:rsidP="00480FAE">
            <w:pPr>
              <w:rPr>
                <w:rFonts w:ascii="Arial" w:hAnsi="Arial" w:cs="Arial"/>
              </w:rPr>
            </w:pPr>
            <w:r w:rsidRPr="00C54651">
              <w:rPr>
                <w:rFonts w:ascii="Arial" w:hAnsi="Arial" w:cs="Arial"/>
              </w:rPr>
              <w:t>Description of charity’s trusts:</w:t>
            </w:r>
          </w:p>
        </w:tc>
        <w:tc>
          <w:tcPr>
            <w:tcW w:w="1564" w:type="dxa"/>
          </w:tcPr>
          <w:p w14:paraId="291AEEDB" w14:textId="77777777" w:rsidR="002E514D" w:rsidRPr="00C54651" w:rsidRDefault="002E514D" w:rsidP="00480FAE">
            <w:pPr>
              <w:rPr>
                <w:rFonts w:ascii="Arial" w:hAnsi="Arial" w:cs="Arial"/>
                <w:b/>
              </w:rPr>
            </w:pPr>
          </w:p>
        </w:tc>
        <w:tc>
          <w:tcPr>
            <w:tcW w:w="4598" w:type="dxa"/>
          </w:tcPr>
          <w:p w14:paraId="094A0946" w14:textId="77777777" w:rsidR="002E514D" w:rsidRPr="00C54651" w:rsidRDefault="00717E05" w:rsidP="00717E05">
            <w:pPr>
              <w:rPr>
                <w:rFonts w:ascii="Arial" w:hAnsi="Arial" w:cs="Arial"/>
                <w:b/>
              </w:rPr>
            </w:pPr>
            <w:r>
              <w:rPr>
                <w:rFonts w:ascii="Arial" w:hAnsi="Arial" w:cs="Arial"/>
                <w:b/>
              </w:rPr>
              <w:t>The Charity is governed by its PCC (Parochial Church Council)</w:t>
            </w:r>
          </w:p>
        </w:tc>
      </w:tr>
      <w:tr w:rsidR="002E514D" w:rsidRPr="00C54651" w14:paraId="4DA4C28D" w14:textId="77777777" w:rsidTr="003B1FE1">
        <w:tc>
          <w:tcPr>
            <w:tcW w:w="3080" w:type="dxa"/>
          </w:tcPr>
          <w:p w14:paraId="1039E32B" w14:textId="77777777" w:rsidR="00D222A0" w:rsidRPr="00C54651" w:rsidRDefault="00D222A0" w:rsidP="00480FAE">
            <w:pPr>
              <w:rPr>
                <w:rFonts w:ascii="Arial" w:hAnsi="Arial" w:cs="Arial"/>
              </w:rPr>
            </w:pPr>
            <w:r w:rsidRPr="00C54651">
              <w:rPr>
                <w:rFonts w:ascii="Arial" w:hAnsi="Arial" w:cs="Arial"/>
              </w:rPr>
              <w:t xml:space="preserve">Type of governing document </w:t>
            </w:r>
          </w:p>
          <w:p w14:paraId="17CCB161" w14:textId="77777777" w:rsidR="002E514D" w:rsidRPr="00C54651" w:rsidRDefault="00D222A0" w:rsidP="00480FAE">
            <w:pPr>
              <w:rPr>
                <w:rFonts w:ascii="Arial" w:hAnsi="Arial" w:cs="Arial"/>
              </w:rPr>
            </w:pPr>
            <w:r w:rsidRPr="00C54651">
              <w:rPr>
                <w:rFonts w:ascii="Arial" w:hAnsi="Arial" w:cs="Arial"/>
                <w:color w:val="8DB3E2" w:themeColor="text2" w:themeTint="66"/>
              </w:rPr>
              <w:t xml:space="preserve">(trust deed, </w:t>
            </w:r>
            <w:r w:rsidR="003B1FE1" w:rsidRPr="00C54651">
              <w:rPr>
                <w:rFonts w:ascii="Arial" w:hAnsi="Arial" w:cs="Arial"/>
                <w:color w:val="8DB3E2" w:themeColor="text2" w:themeTint="66"/>
              </w:rPr>
              <w:t>royal charter</w:t>
            </w:r>
            <w:r w:rsidRPr="00C54651">
              <w:rPr>
                <w:rFonts w:ascii="Arial" w:hAnsi="Arial" w:cs="Arial"/>
                <w:color w:val="8DB3E2" w:themeColor="text2" w:themeTint="66"/>
              </w:rPr>
              <w:t>)</w:t>
            </w:r>
          </w:p>
        </w:tc>
        <w:tc>
          <w:tcPr>
            <w:tcW w:w="1564" w:type="dxa"/>
          </w:tcPr>
          <w:p w14:paraId="22BD9807" w14:textId="77777777" w:rsidR="002E514D" w:rsidRPr="00C54651" w:rsidRDefault="00F40BC7" w:rsidP="00480FAE">
            <w:pPr>
              <w:rPr>
                <w:rFonts w:ascii="Arial" w:hAnsi="Arial" w:cs="Arial"/>
                <w:sz w:val="16"/>
                <w:szCs w:val="16"/>
              </w:rPr>
            </w:pPr>
            <w:r w:rsidRPr="00C54651">
              <w:rPr>
                <w:rFonts w:ascii="Arial" w:hAnsi="Arial" w:cs="Arial"/>
                <w:sz w:val="16"/>
                <w:szCs w:val="16"/>
              </w:rPr>
              <w:t>Para 1.25</w:t>
            </w:r>
          </w:p>
          <w:p w14:paraId="5E7E0A73" w14:textId="77777777" w:rsidR="00F40BC7" w:rsidRPr="00C54651" w:rsidRDefault="00F40BC7" w:rsidP="00480FAE">
            <w:pPr>
              <w:rPr>
                <w:rFonts w:ascii="Arial" w:hAnsi="Arial" w:cs="Arial"/>
                <w:sz w:val="16"/>
                <w:szCs w:val="16"/>
              </w:rPr>
            </w:pPr>
          </w:p>
        </w:tc>
        <w:tc>
          <w:tcPr>
            <w:tcW w:w="4598" w:type="dxa"/>
          </w:tcPr>
          <w:p w14:paraId="2463C9AD" w14:textId="77777777" w:rsidR="00717E05" w:rsidRPr="00717E05" w:rsidRDefault="00717E05" w:rsidP="00717E05">
            <w:pPr>
              <w:rPr>
                <w:rFonts w:ascii="Arial" w:hAnsi="Arial" w:cs="Arial"/>
              </w:rPr>
            </w:pPr>
            <w:r w:rsidRPr="00717E05">
              <w:rPr>
                <w:rFonts w:ascii="Arial" w:hAnsi="Arial" w:cs="Arial"/>
              </w:rPr>
              <w:t xml:space="preserve">The Parochial Church Council (Powers) Measures 1956 as amended and the Church Representation </w:t>
            </w:r>
          </w:p>
          <w:p w14:paraId="233CBAE8" w14:textId="77777777" w:rsidR="00717E05" w:rsidRPr="00717E05" w:rsidRDefault="00717E05" w:rsidP="00717E05">
            <w:pPr>
              <w:rPr>
                <w:rFonts w:ascii="Arial" w:hAnsi="Arial" w:cs="Arial"/>
              </w:rPr>
            </w:pPr>
            <w:r w:rsidRPr="00717E05">
              <w:rPr>
                <w:rFonts w:ascii="Arial" w:hAnsi="Arial" w:cs="Arial"/>
              </w:rPr>
              <w:t xml:space="preserve">Rules (contained in Schedule 3 to the Synodical Government Measures 1969 as amended) </w:t>
            </w:r>
          </w:p>
          <w:p w14:paraId="6BDB0D93" w14:textId="77777777" w:rsidR="002E514D" w:rsidRPr="00C54651" w:rsidRDefault="002E514D" w:rsidP="00480FAE">
            <w:pPr>
              <w:rPr>
                <w:rFonts w:ascii="Arial" w:hAnsi="Arial" w:cs="Arial"/>
                <w:b/>
              </w:rPr>
            </w:pPr>
          </w:p>
        </w:tc>
      </w:tr>
      <w:tr w:rsidR="002E514D" w:rsidRPr="00C54651" w14:paraId="61B1BB6F" w14:textId="77777777" w:rsidTr="003B1FE1">
        <w:tc>
          <w:tcPr>
            <w:tcW w:w="3080" w:type="dxa"/>
          </w:tcPr>
          <w:p w14:paraId="44C888B1" w14:textId="77777777" w:rsidR="00D222A0" w:rsidRPr="00C54651" w:rsidRDefault="00D222A0" w:rsidP="00480FAE">
            <w:pPr>
              <w:rPr>
                <w:rFonts w:ascii="Arial" w:hAnsi="Arial" w:cs="Arial"/>
              </w:rPr>
            </w:pPr>
            <w:r w:rsidRPr="00C54651">
              <w:rPr>
                <w:rFonts w:ascii="Arial" w:hAnsi="Arial" w:cs="Arial"/>
              </w:rPr>
              <w:lastRenderedPageBreak/>
              <w:t xml:space="preserve">How is the charity constituted? </w:t>
            </w:r>
          </w:p>
          <w:p w14:paraId="5C30D699" w14:textId="77777777" w:rsidR="002E514D" w:rsidRPr="00C54651" w:rsidRDefault="003B1FE1" w:rsidP="00480FAE">
            <w:pPr>
              <w:rPr>
                <w:rFonts w:ascii="Arial" w:hAnsi="Arial" w:cs="Arial"/>
              </w:rPr>
            </w:pPr>
            <w:r w:rsidRPr="00C54651">
              <w:rPr>
                <w:rFonts w:ascii="Arial" w:hAnsi="Arial" w:cs="Arial"/>
                <w:color w:val="8DB3E2" w:themeColor="text2" w:themeTint="66"/>
              </w:rPr>
              <w:t>(e.g</w:t>
            </w:r>
            <w:r w:rsidR="00D222A0" w:rsidRPr="00C54651">
              <w:rPr>
                <w:rFonts w:ascii="Arial" w:hAnsi="Arial" w:cs="Arial"/>
                <w:color w:val="8DB3E2" w:themeColor="text2" w:themeTint="66"/>
              </w:rPr>
              <w:t xml:space="preserve"> unincorporated association, CIO)</w:t>
            </w:r>
          </w:p>
        </w:tc>
        <w:tc>
          <w:tcPr>
            <w:tcW w:w="1564" w:type="dxa"/>
          </w:tcPr>
          <w:p w14:paraId="58A5A5CA" w14:textId="77777777" w:rsidR="002E514D" w:rsidRPr="00C54651" w:rsidRDefault="00F40BC7" w:rsidP="00480FAE">
            <w:pPr>
              <w:rPr>
                <w:rFonts w:ascii="Arial" w:hAnsi="Arial" w:cs="Arial"/>
                <w:sz w:val="16"/>
                <w:szCs w:val="16"/>
              </w:rPr>
            </w:pPr>
            <w:r w:rsidRPr="00C54651">
              <w:rPr>
                <w:rFonts w:ascii="Arial" w:hAnsi="Arial" w:cs="Arial"/>
                <w:sz w:val="16"/>
                <w:szCs w:val="16"/>
              </w:rPr>
              <w:t>Para 1.25</w:t>
            </w:r>
          </w:p>
        </w:tc>
        <w:tc>
          <w:tcPr>
            <w:tcW w:w="4598" w:type="dxa"/>
          </w:tcPr>
          <w:p w14:paraId="65D61A09" w14:textId="77777777" w:rsidR="002E514D" w:rsidRPr="00717E05" w:rsidRDefault="00717E05" w:rsidP="00480FAE">
            <w:pPr>
              <w:rPr>
                <w:rFonts w:ascii="Arial" w:hAnsi="Arial" w:cs="Arial"/>
              </w:rPr>
            </w:pPr>
            <w:r w:rsidRPr="00717E05">
              <w:rPr>
                <w:rFonts w:ascii="Arial" w:hAnsi="Arial" w:cs="Arial"/>
              </w:rPr>
              <w:t>Unincorporated association</w:t>
            </w:r>
          </w:p>
        </w:tc>
      </w:tr>
      <w:tr w:rsidR="002E514D" w:rsidRPr="00C54651" w14:paraId="6487F263" w14:textId="77777777" w:rsidTr="003B1FE1">
        <w:tc>
          <w:tcPr>
            <w:tcW w:w="3080" w:type="dxa"/>
          </w:tcPr>
          <w:p w14:paraId="7A708E4D" w14:textId="77777777" w:rsidR="002E514D" w:rsidRPr="00C54651" w:rsidRDefault="00D222A0" w:rsidP="00480FAE">
            <w:pPr>
              <w:rPr>
                <w:rFonts w:ascii="Arial" w:hAnsi="Arial" w:cs="Arial"/>
              </w:rPr>
            </w:pPr>
            <w:r w:rsidRPr="00C54651">
              <w:rPr>
                <w:rFonts w:ascii="Arial" w:hAnsi="Arial" w:cs="Arial"/>
              </w:rPr>
              <w:t>Trustee selection methods including details of any constitutional provisions e.g.</w:t>
            </w:r>
            <w:r w:rsidR="00F40BC7" w:rsidRPr="00C54651">
              <w:rPr>
                <w:rFonts w:ascii="Arial" w:hAnsi="Arial" w:cs="Arial"/>
              </w:rPr>
              <w:t xml:space="preserve"> election to post or name of any person or body entitled to appoint one or more trustees</w:t>
            </w:r>
          </w:p>
        </w:tc>
        <w:tc>
          <w:tcPr>
            <w:tcW w:w="1564" w:type="dxa"/>
          </w:tcPr>
          <w:p w14:paraId="4B101F47" w14:textId="77777777" w:rsidR="002E514D" w:rsidRPr="00C54651" w:rsidRDefault="00F40BC7" w:rsidP="00480FAE">
            <w:pPr>
              <w:rPr>
                <w:rFonts w:ascii="Arial" w:hAnsi="Arial" w:cs="Arial"/>
                <w:sz w:val="16"/>
                <w:szCs w:val="16"/>
              </w:rPr>
            </w:pPr>
            <w:r w:rsidRPr="00C54651">
              <w:rPr>
                <w:rFonts w:ascii="Arial" w:hAnsi="Arial" w:cs="Arial"/>
                <w:sz w:val="16"/>
                <w:szCs w:val="16"/>
              </w:rPr>
              <w:t>Para 1.25</w:t>
            </w:r>
          </w:p>
        </w:tc>
        <w:tc>
          <w:tcPr>
            <w:tcW w:w="4598" w:type="dxa"/>
          </w:tcPr>
          <w:p w14:paraId="448CB1A5" w14:textId="77777777" w:rsidR="002E514D" w:rsidRPr="00717E05" w:rsidRDefault="00717E05" w:rsidP="00295F4A">
            <w:pPr>
              <w:rPr>
                <w:rFonts w:ascii="Arial" w:hAnsi="Arial" w:cs="Arial"/>
              </w:rPr>
            </w:pPr>
            <w:r w:rsidRPr="00717E05">
              <w:rPr>
                <w:rFonts w:ascii="Arial" w:hAnsi="Arial" w:cs="Arial"/>
              </w:rPr>
              <w:t>Trustees are elected by the Members of the Parish</w:t>
            </w:r>
            <w:r>
              <w:rPr>
                <w:rFonts w:ascii="Arial" w:hAnsi="Arial" w:cs="Arial"/>
              </w:rPr>
              <w:t>.  They serve for 3 years and vacancies are filled annually at the APCM meeting</w:t>
            </w:r>
          </w:p>
        </w:tc>
      </w:tr>
    </w:tbl>
    <w:p w14:paraId="4E6AABF0" w14:textId="77777777" w:rsidR="004739FE" w:rsidRPr="00C54651" w:rsidRDefault="004739FE" w:rsidP="00480FAE">
      <w:pPr>
        <w:spacing w:after="0" w:line="240" w:lineRule="auto"/>
        <w:rPr>
          <w:rFonts w:ascii="Arial" w:hAnsi="Arial" w:cs="Arial"/>
          <w:b/>
        </w:rPr>
      </w:pPr>
    </w:p>
    <w:p w14:paraId="6D52E635" w14:textId="77777777" w:rsidR="005E43D8" w:rsidRPr="00C54651" w:rsidRDefault="005E43D8" w:rsidP="00E31FDE">
      <w:pPr>
        <w:spacing w:after="0" w:line="240" w:lineRule="auto"/>
        <w:rPr>
          <w:rFonts w:ascii="Arial" w:hAnsi="Arial" w:cs="Arial"/>
          <w:b/>
        </w:rPr>
      </w:pPr>
    </w:p>
    <w:p w14:paraId="20567F29" w14:textId="77777777" w:rsidR="00480FAE" w:rsidRPr="00C54651" w:rsidRDefault="00480FAE" w:rsidP="00480FAE">
      <w:pPr>
        <w:spacing w:after="0" w:line="240" w:lineRule="auto"/>
        <w:rPr>
          <w:rFonts w:ascii="Arial" w:hAnsi="Arial" w:cs="Arial"/>
          <w:b/>
          <w:sz w:val="28"/>
          <w:szCs w:val="28"/>
        </w:rPr>
      </w:pPr>
      <w:r w:rsidRPr="00C54651">
        <w:rPr>
          <w:rFonts w:ascii="Arial" w:hAnsi="Arial" w:cs="Arial"/>
          <w:b/>
          <w:sz w:val="28"/>
          <w:szCs w:val="28"/>
        </w:rPr>
        <w:t>Reference and Administrative details</w:t>
      </w:r>
    </w:p>
    <w:p w14:paraId="3158FDC5" w14:textId="77777777" w:rsidR="00F40BC7" w:rsidRPr="00C54651" w:rsidRDefault="00F40BC7" w:rsidP="00480FAE">
      <w:pPr>
        <w:spacing w:after="0" w:line="240" w:lineRule="auto"/>
        <w:rPr>
          <w:rFonts w:ascii="Arial" w:hAnsi="Arial" w:cs="Arial"/>
          <w:b/>
        </w:rPr>
      </w:pPr>
    </w:p>
    <w:tbl>
      <w:tblPr>
        <w:tblStyle w:val="TableGrid"/>
        <w:tblW w:w="9322" w:type="dxa"/>
        <w:tblLook w:val="04A0" w:firstRow="1" w:lastRow="0" w:firstColumn="1" w:lastColumn="0" w:noHBand="0" w:noVBand="1"/>
      </w:tblPr>
      <w:tblGrid>
        <w:gridCol w:w="3080"/>
        <w:gridCol w:w="6242"/>
      </w:tblGrid>
      <w:tr w:rsidR="00C54651" w:rsidRPr="00C54651" w14:paraId="5E2362F1" w14:textId="77777777" w:rsidTr="00C54651">
        <w:tc>
          <w:tcPr>
            <w:tcW w:w="3080" w:type="dxa"/>
          </w:tcPr>
          <w:p w14:paraId="3E0C390C" w14:textId="77777777" w:rsidR="00C54651" w:rsidRPr="00C54651" w:rsidRDefault="00C54651" w:rsidP="00480FAE">
            <w:pPr>
              <w:rPr>
                <w:rFonts w:ascii="Arial" w:hAnsi="Arial" w:cs="Arial"/>
              </w:rPr>
            </w:pPr>
            <w:r w:rsidRPr="00C54651">
              <w:rPr>
                <w:rFonts w:ascii="Arial" w:hAnsi="Arial" w:cs="Arial"/>
              </w:rPr>
              <w:t>Charity name</w:t>
            </w:r>
          </w:p>
        </w:tc>
        <w:tc>
          <w:tcPr>
            <w:tcW w:w="6242" w:type="dxa"/>
          </w:tcPr>
          <w:p w14:paraId="75F549F6" w14:textId="77777777" w:rsidR="00C54651" w:rsidRPr="00C54651" w:rsidRDefault="00717E05" w:rsidP="00295F4A">
            <w:pPr>
              <w:rPr>
                <w:rFonts w:ascii="Arial" w:hAnsi="Arial" w:cs="Arial"/>
              </w:rPr>
            </w:pPr>
            <w:r>
              <w:rPr>
                <w:rFonts w:ascii="Arial" w:hAnsi="Arial" w:cs="Arial"/>
                <w:b/>
                <w:sz w:val="24"/>
                <w:szCs w:val="24"/>
              </w:rPr>
              <w:t>Parochial Church Council of the Ecclesiastical Parish of East Greenwich</w:t>
            </w:r>
          </w:p>
        </w:tc>
      </w:tr>
      <w:tr w:rsidR="00C54651" w:rsidRPr="00C54651" w14:paraId="78B3C976" w14:textId="77777777" w:rsidTr="00C54651">
        <w:tc>
          <w:tcPr>
            <w:tcW w:w="3080" w:type="dxa"/>
          </w:tcPr>
          <w:p w14:paraId="0E97AC11" w14:textId="77777777" w:rsidR="00C54651" w:rsidRPr="00C54651" w:rsidRDefault="00C54651" w:rsidP="00480FAE">
            <w:pPr>
              <w:rPr>
                <w:rFonts w:ascii="Arial" w:hAnsi="Arial" w:cs="Arial"/>
              </w:rPr>
            </w:pPr>
            <w:r w:rsidRPr="00C54651">
              <w:rPr>
                <w:rFonts w:ascii="Arial" w:hAnsi="Arial" w:cs="Arial"/>
              </w:rPr>
              <w:t>Other name the charity uses</w:t>
            </w:r>
          </w:p>
        </w:tc>
        <w:tc>
          <w:tcPr>
            <w:tcW w:w="6242" w:type="dxa"/>
          </w:tcPr>
          <w:p w14:paraId="6BB0CCF5" w14:textId="77777777" w:rsidR="00C54651" w:rsidRPr="00C54651" w:rsidRDefault="00717E05" w:rsidP="00480FAE">
            <w:pPr>
              <w:rPr>
                <w:rFonts w:ascii="Arial" w:hAnsi="Arial" w:cs="Arial"/>
              </w:rPr>
            </w:pPr>
            <w:r>
              <w:rPr>
                <w:rFonts w:ascii="Arial" w:hAnsi="Arial" w:cs="Arial"/>
              </w:rPr>
              <w:t xml:space="preserve">Parish of E Greenwich </w:t>
            </w:r>
          </w:p>
        </w:tc>
      </w:tr>
      <w:tr w:rsidR="00C54651" w:rsidRPr="00C54651" w14:paraId="00E9530B" w14:textId="77777777" w:rsidTr="00C54651">
        <w:tc>
          <w:tcPr>
            <w:tcW w:w="3080" w:type="dxa"/>
          </w:tcPr>
          <w:p w14:paraId="2444BAD1" w14:textId="77777777" w:rsidR="00C54651" w:rsidRPr="00C54651" w:rsidRDefault="00C54651" w:rsidP="00480FAE">
            <w:pPr>
              <w:rPr>
                <w:rFonts w:ascii="Arial" w:hAnsi="Arial" w:cs="Arial"/>
              </w:rPr>
            </w:pPr>
            <w:r w:rsidRPr="00C54651">
              <w:rPr>
                <w:rFonts w:ascii="Arial" w:hAnsi="Arial" w:cs="Arial"/>
              </w:rPr>
              <w:t>Registered charity number</w:t>
            </w:r>
          </w:p>
        </w:tc>
        <w:tc>
          <w:tcPr>
            <w:tcW w:w="6242" w:type="dxa"/>
          </w:tcPr>
          <w:p w14:paraId="7BBF9CA5" w14:textId="77777777" w:rsidR="00C54651" w:rsidRPr="00C54651" w:rsidRDefault="00717E05" w:rsidP="00480FAE">
            <w:pPr>
              <w:rPr>
                <w:rFonts w:ascii="Arial" w:hAnsi="Arial" w:cs="Arial"/>
              </w:rPr>
            </w:pPr>
            <w:r>
              <w:rPr>
                <w:rFonts w:ascii="Arial" w:hAnsi="Arial" w:cs="Arial"/>
              </w:rPr>
              <w:t>1175274</w:t>
            </w:r>
          </w:p>
        </w:tc>
      </w:tr>
      <w:tr w:rsidR="00C54651" w:rsidRPr="00C54651" w14:paraId="38D5606F" w14:textId="77777777" w:rsidTr="00C54651">
        <w:trPr>
          <w:trHeight w:val="1231"/>
        </w:trPr>
        <w:tc>
          <w:tcPr>
            <w:tcW w:w="3080" w:type="dxa"/>
          </w:tcPr>
          <w:p w14:paraId="12236C18" w14:textId="77777777" w:rsidR="00C54651" w:rsidRPr="00C54651" w:rsidRDefault="00C54651" w:rsidP="00480FAE">
            <w:pPr>
              <w:rPr>
                <w:rFonts w:ascii="Arial" w:hAnsi="Arial" w:cs="Arial"/>
              </w:rPr>
            </w:pPr>
            <w:r w:rsidRPr="00C54651">
              <w:rPr>
                <w:rFonts w:ascii="Arial" w:hAnsi="Arial" w:cs="Arial"/>
              </w:rPr>
              <w:t>Charity’s principal address</w:t>
            </w:r>
          </w:p>
        </w:tc>
        <w:tc>
          <w:tcPr>
            <w:tcW w:w="6242" w:type="dxa"/>
          </w:tcPr>
          <w:p w14:paraId="73F696CE" w14:textId="77777777" w:rsidR="00C54651" w:rsidRDefault="00717E05" w:rsidP="00480FAE">
            <w:pPr>
              <w:rPr>
                <w:rFonts w:ascii="Arial" w:hAnsi="Arial" w:cs="Arial"/>
              </w:rPr>
            </w:pPr>
            <w:r>
              <w:rPr>
                <w:rFonts w:ascii="Arial" w:hAnsi="Arial" w:cs="Arial"/>
              </w:rPr>
              <w:t>Parish of E Greenwich</w:t>
            </w:r>
          </w:p>
          <w:p w14:paraId="56044A1E" w14:textId="77777777" w:rsidR="00717E05" w:rsidRDefault="00717E05" w:rsidP="00480FAE">
            <w:pPr>
              <w:rPr>
                <w:rFonts w:ascii="Arial" w:hAnsi="Arial" w:cs="Arial"/>
              </w:rPr>
            </w:pPr>
            <w:r>
              <w:rPr>
                <w:rFonts w:ascii="Arial" w:hAnsi="Arial" w:cs="Arial"/>
              </w:rPr>
              <w:t>C/  The Forum</w:t>
            </w:r>
          </w:p>
          <w:p w14:paraId="7D9C4B12" w14:textId="77777777" w:rsidR="00717E05" w:rsidRDefault="00717E05" w:rsidP="00717E05">
            <w:pPr>
              <w:rPr>
                <w:rFonts w:ascii="Arial" w:hAnsi="Arial" w:cs="Arial"/>
              </w:rPr>
            </w:pPr>
            <w:r>
              <w:rPr>
                <w:rFonts w:ascii="Arial" w:hAnsi="Arial" w:cs="Arial"/>
              </w:rPr>
              <w:t xml:space="preserve">Trafalgar Road </w:t>
            </w:r>
          </w:p>
          <w:p w14:paraId="6FF8DA23" w14:textId="77777777" w:rsidR="00717E05" w:rsidRPr="00C54651" w:rsidRDefault="00717E05" w:rsidP="00717E05">
            <w:pPr>
              <w:rPr>
                <w:rFonts w:ascii="Arial" w:hAnsi="Arial" w:cs="Arial"/>
              </w:rPr>
            </w:pPr>
            <w:r>
              <w:rPr>
                <w:rFonts w:ascii="Arial" w:hAnsi="Arial" w:cs="Arial"/>
              </w:rPr>
              <w:t xml:space="preserve">SE10 </w:t>
            </w:r>
          </w:p>
        </w:tc>
      </w:tr>
    </w:tbl>
    <w:p w14:paraId="6CE15591" w14:textId="77777777" w:rsidR="00F40BC7" w:rsidRPr="00C54651" w:rsidRDefault="00F40BC7" w:rsidP="00480FAE">
      <w:pPr>
        <w:spacing w:after="0" w:line="240" w:lineRule="auto"/>
        <w:rPr>
          <w:rFonts w:ascii="Arial" w:hAnsi="Arial" w:cs="Arial"/>
          <w:b/>
        </w:rPr>
      </w:pPr>
    </w:p>
    <w:tbl>
      <w:tblPr>
        <w:tblW w:w="114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8"/>
        <w:gridCol w:w="128"/>
        <w:gridCol w:w="575"/>
        <w:gridCol w:w="2128"/>
        <w:gridCol w:w="2272"/>
        <w:gridCol w:w="2692"/>
        <w:gridCol w:w="2405"/>
        <w:gridCol w:w="718"/>
      </w:tblGrid>
      <w:tr w:rsidR="00E54621" w:rsidRPr="00C54651" w14:paraId="52FD0651" w14:textId="77777777" w:rsidTr="00A54DA2">
        <w:trPr>
          <w:gridAfter w:val="1"/>
          <w:wAfter w:w="718" w:type="dxa"/>
          <w:jc w:val="center"/>
        </w:trPr>
        <w:tc>
          <w:tcPr>
            <w:tcW w:w="558" w:type="dxa"/>
            <w:tcBorders>
              <w:top w:val="nil"/>
              <w:left w:val="nil"/>
              <w:bottom w:val="nil"/>
              <w:right w:val="nil"/>
            </w:tcBorders>
          </w:tcPr>
          <w:p w14:paraId="1B9C9450" w14:textId="77777777" w:rsidR="00E54621" w:rsidRPr="00C54651" w:rsidRDefault="00E54621" w:rsidP="00E54621">
            <w:pPr>
              <w:spacing w:before="120" w:after="120" w:line="240" w:lineRule="auto"/>
              <w:rPr>
                <w:rFonts w:ascii="Arial" w:eastAsia="Times New Roman" w:hAnsi="Arial" w:cs="Arial"/>
                <w:b/>
                <w:szCs w:val="20"/>
                <w:lang w:eastAsia="en-GB"/>
              </w:rPr>
            </w:pPr>
          </w:p>
        </w:tc>
        <w:tc>
          <w:tcPr>
            <w:tcW w:w="10200" w:type="dxa"/>
            <w:gridSpan w:val="6"/>
            <w:tcBorders>
              <w:top w:val="nil"/>
              <w:left w:val="nil"/>
              <w:bottom w:val="nil"/>
              <w:right w:val="nil"/>
            </w:tcBorders>
            <w:vAlign w:val="center"/>
          </w:tcPr>
          <w:p w14:paraId="60F2859F" w14:textId="77777777" w:rsidR="00E54621" w:rsidRPr="00C54651" w:rsidRDefault="00E54621" w:rsidP="00E54621">
            <w:pPr>
              <w:tabs>
                <w:tab w:val="left" w:pos="402"/>
              </w:tabs>
              <w:spacing w:before="120" w:after="120" w:line="240" w:lineRule="auto"/>
              <w:rPr>
                <w:rFonts w:ascii="Arial" w:eastAsia="Times New Roman" w:hAnsi="Arial" w:cs="Arial"/>
                <w:szCs w:val="20"/>
                <w:lang w:eastAsia="en-GB"/>
              </w:rPr>
            </w:pPr>
            <w:r w:rsidRPr="00C54651">
              <w:rPr>
                <w:rFonts w:ascii="Arial" w:eastAsia="Times New Roman" w:hAnsi="Arial" w:cs="Arial"/>
                <w:b/>
                <w:lang w:eastAsia="en-GB"/>
              </w:rPr>
              <w:t>Names of the charity trustees who manage the charity</w:t>
            </w:r>
          </w:p>
        </w:tc>
      </w:tr>
      <w:tr w:rsidR="00E54621" w:rsidRPr="00C54651" w14:paraId="58C060A8" w14:textId="77777777" w:rsidTr="00A54DA2">
        <w:trPr>
          <w:gridBefore w:val="2"/>
          <w:wBefore w:w="686" w:type="dxa"/>
          <w:cantSplit/>
          <w:jc w:val="center"/>
        </w:trPr>
        <w:tc>
          <w:tcPr>
            <w:tcW w:w="575" w:type="dxa"/>
            <w:tcBorders>
              <w:top w:val="nil"/>
              <w:left w:val="nil"/>
              <w:bottom w:val="nil"/>
            </w:tcBorders>
            <w:vAlign w:val="center"/>
          </w:tcPr>
          <w:p w14:paraId="4FE83E4C"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p>
        </w:tc>
        <w:tc>
          <w:tcPr>
            <w:tcW w:w="2128" w:type="dxa"/>
            <w:vAlign w:val="center"/>
          </w:tcPr>
          <w:p w14:paraId="1BAAC087"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Trustee name</w:t>
            </w:r>
          </w:p>
        </w:tc>
        <w:tc>
          <w:tcPr>
            <w:tcW w:w="2272" w:type="dxa"/>
            <w:vAlign w:val="center"/>
          </w:tcPr>
          <w:p w14:paraId="00A8C97F"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Office (if any)</w:t>
            </w:r>
          </w:p>
        </w:tc>
        <w:tc>
          <w:tcPr>
            <w:tcW w:w="2692" w:type="dxa"/>
            <w:tcBorders>
              <w:right w:val="nil"/>
            </w:tcBorders>
            <w:vAlign w:val="center"/>
          </w:tcPr>
          <w:p w14:paraId="6646C76E"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Dates acted if not for whole year</w:t>
            </w:r>
          </w:p>
        </w:tc>
        <w:tc>
          <w:tcPr>
            <w:tcW w:w="3123" w:type="dxa"/>
            <w:gridSpan w:val="2"/>
            <w:vAlign w:val="center"/>
          </w:tcPr>
          <w:p w14:paraId="445DACF1" w14:textId="77777777"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Name of person (or body) entitled to appoint trustee (if any)</w:t>
            </w:r>
          </w:p>
        </w:tc>
      </w:tr>
      <w:tr w:rsidR="00E54621" w:rsidRPr="00C54651" w14:paraId="019F9A0E" w14:textId="77777777" w:rsidTr="00A54DA2">
        <w:trPr>
          <w:gridBefore w:val="2"/>
          <w:wBefore w:w="686" w:type="dxa"/>
          <w:cantSplit/>
          <w:jc w:val="center"/>
        </w:trPr>
        <w:tc>
          <w:tcPr>
            <w:tcW w:w="575" w:type="dxa"/>
            <w:tcBorders>
              <w:top w:val="nil"/>
              <w:left w:val="nil"/>
              <w:bottom w:val="nil"/>
            </w:tcBorders>
            <w:vAlign w:val="center"/>
          </w:tcPr>
          <w:p w14:paraId="6748F554"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w:t>
            </w:r>
            <w:r w:rsidRPr="00C54651">
              <w:rPr>
                <w:rFonts w:ascii="Arial" w:eastAsia="Times New Roman" w:hAnsi="Arial" w:cs="Arial"/>
                <w:vanish/>
                <w:lang w:eastAsia="en-GB"/>
              </w:rPr>
              <w:t xml:space="preserve"> </w:t>
            </w:r>
          </w:p>
        </w:tc>
        <w:tc>
          <w:tcPr>
            <w:tcW w:w="2128" w:type="dxa"/>
          </w:tcPr>
          <w:p w14:paraId="74F891B9" w14:textId="77777777" w:rsidR="00E54621" w:rsidRPr="00C54651" w:rsidRDefault="00804DF0" w:rsidP="00E54621">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Rev Margaret Cave</w:t>
            </w:r>
          </w:p>
        </w:tc>
        <w:tc>
          <w:tcPr>
            <w:tcW w:w="2272" w:type="dxa"/>
          </w:tcPr>
          <w:p w14:paraId="7EFB49DC" w14:textId="77777777" w:rsidR="00E54621" w:rsidRPr="00C54651" w:rsidRDefault="00804DF0" w:rsidP="00E54621">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Chair</w:t>
            </w:r>
          </w:p>
        </w:tc>
        <w:tc>
          <w:tcPr>
            <w:tcW w:w="2692" w:type="dxa"/>
            <w:tcBorders>
              <w:right w:val="nil"/>
            </w:tcBorders>
          </w:tcPr>
          <w:p w14:paraId="094D6D3E"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7A64A1C9" w14:textId="77777777" w:rsidR="00E54621" w:rsidRPr="00C54651" w:rsidRDefault="00804DF0" w:rsidP="00E54621">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Ex officio</w:t>
            </w:r>
          </w:p>
        </w:tc>
      </w:tr>
      <w:tr w:rsidR="00E54621" w:rsidRPr="00C54651" w14:paraId="31062A1E" w14:textId="77777777" w:rsidTr="00A54DA2">
        <w:trPr>
          <w:gridBefore w:val="2"/>
          <w:wBefore w:w="686" w:type="dxa"/>
          <w:cantSplit/>
          <w:jc w:val="center"/>
        </w:trPr>
        <w:tc>
          <w:tcPr>
            <w:tcW w:w="575" w:type="dxa"/>
            <w:tcBorders>
              <w:top w:val="nil"/>
              <w:left w:val="nil"/>
              <w:bottom w:val="nil"/>
            </w:tcBorders>
            <w:vAlign w:val="center"/>
          </w:tcPr>
          <w:p w14:paraId="62E5AC47"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2</w:t>
            </w:r>
          </w:p>
        </w:tc>
        <w:tc>
          <w:tcPr>
            <w:tcW w:w="2128" w:type="dxa"/>
          </w:tcPr>
          <w:p w14:paraId="200F0B8B" w14:textId="77777777" w:rsidR="00E54621" w:rsidRPr="00C54651" w:rsidRDefault="00804DF0" w:rsidP="00E54621">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Rev Tim Yeager</w:t>
            </w:r>
          </w:p>
        </w:tc>
        <w:tc>
          <w:tcPr>
            <w:tcW w:w="2272" w:type="dxa"/>
          </w:tcPr>
          <w:p w14:paraId="7C3A9A13"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6F35CF26"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7E58D591" w14:textId="77777777" w:rsidR="00E54621" w:rsidRPr="00C54651" w:rsidRDefault="00804DF0" w:rsidP="00E54621">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Ex officio</w:t>
            </w:r>
          </w:p>
        </w:tc>
      </w:tr>
      <w:tr w:rsidR="00E54621" w:rsidRPr="00C54651" w14:paraId="55CA3136" w14:textId="77777777" w:rsidTr="00A54DA2">
        <w:trPr>
          <w:gridBefore w:val="2"/>
          <w:wBefore w:w="686" w:type="dxa"/>
          <w:cantSplit/>
          <w:jc w:val="center"/>
        </w:trPr>
        <w:tc>
          <w:tcPr>
            <w:tcW w:w="575" w:type="dxa"/>
            <w:tcBorders>
              <w:top w:val="nil"/>
              <w:left w:val="nil"/>
              <w:bottom w:val="nil"/>
            </w:tcBorders>
            <w:vAlign w:val="center"/>
          </w:tcPr>
          <w:p w14:paraId="548A7FEA"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3</w:t>
            </w:r>
          </w:p>
        </w:tc>
        <w:tc>
          <w:tcPr>
            <w:tcW w:w="2128" w:type="dxa"/>
          </w:tcPr>
          <w:p w14:paraId="605A04A1" w14:textId="57AB2225" w:rsidR="00E54621" w:rsidRPr="00C54651" w:rsidRDefault="00804DF0" w:rsidP="00E54621">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Rev Andrew Woodward Russel</w:t>
            </w:r>
            <w:r w:rsidR="00B60F40">
              <w:rPr>
                <w:rFonts w:ascii="Arial" w:eastAsia="Times New Roman" w:hAnsi="Arial" w:cs="Arial"/>
                <w:lang w:eastAsia="en-GB"/>
              </w:rPr>
              <w:t>l</w:t>
            </w:r>
          </w:p>
        </w:tc>
        <w:tc>
          <w:tcPr>
            <w:tcW w:w="2272" w:type="dxa"/>
          </w:tcPr>
          <w:p w14:paraId="78707F68"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0ED4C0B4"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12F1800D" w14:textId="77777777" w:rsidR="00E54621" w:rsidRPr="00C54651" w:rsidRDefault="00804DF0" w:rsidP="00E54621">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Ex officio</w:t>
            </w:r>
          </w:p>
        </w:tc>
      </w:tr>
      <w:tr w:rsidR="00E54621" w:rsidRPr="00C54651" w14:paraId="75038A01" w14:textId="77777777" w:rsidTr="00A54DA2">
        <w:trPr>
          <w:gridBefore w:val="2"/>
          <w:wBefore w:w="686" w:type="dxa"/>
          <w:cantSplit/>
          <w:jc w:val="center"/>
        </w:trPr>
        <w:tc>
          <w:tcPr>
            <w:tcW w:w="575" w:type="dxa"/>
            <w:tcBorders>
              <w:top w:val="nil"/>
              <w:left w:val="nil"/>
              <w:bottom w:val="nil"/>
            </w:tcBorders>
            <w:vAlign w:val="center"/>
          </w:tcPr>
          <w:p w14:paraId="48CED130"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4</w:t>
            </w:r>
          </w:p>
        </w:tc>
        <w:tc>
          <w:tcPr>
            <w:tcW w:w="2128" w:type="dxa"/>
          </w:tcPr>
          <w:p w14:paraId="413BFFD8" w14:textId="3A01FEE3" w:rsidR="00E54621" w:rsidRPr="00C54651" w:rsidRDefault="00804DF0" w:rsidP="00E54621">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Rev John Philpot</w:t>
            </w:r>
            <w:r w:rsidR="00B60F40">
              <w:rPr>
                <w:rFonts w:ascii="Arial" w:eastAsia="Times New Roman" w:hAnsi="Arial" w:cs="Arial"/>
                <w:lang w:eastAsia="en-GB"/>
              </w:rPr>
              <w:t>t-</w:t>
            </w:r>
            <w:r>
              <w:rPr>
                <w:rFonts w:ascii="Arial" w:eastAsia="Times New Roman" w:hAnsi="Arial" w:cs="Arial"/>
                <w:lang w:eastAsia="en-GB"/>
              </w:rPr>
              <w:t xml:space="preserve"> Howard</w:t>
            </w:r>
          </w:p>
        </w:tc>
        <w:tc>
          <w:tcPr>
            <w:tcW w:w="2272" w:type="dxa"/>
          </w:tcPr>
          <w:p w14:paraId="35D2E067"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75F7AE93"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39F13178" w14:textId="77777777" w:rsidR="00E54621" w:rsidRPr="00C54651" w:rsidRDefault="00804DF0" w:rsidP="00E54621">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Ex officio</w:t>
            </w:r>
          </w:p>
        </w:tc>
      </w:tr>
      <w:tr w:rsidR="00804DF0" w:rsidRPr="00C54651" w14:paraId="286662BC" w14:textId="77777777" w:rsidTr="00A54DA2">
        <w:trPr>
          <w:gridBefore w:val="2"/>
          <w:wBefore w:w="686" w:type="dxa"/>
          <w:cantSplit/>
          <w:jc w:val="center"/>
        </w:trPr>
        <w:tc>
          <w:tcPr>
            <w:tcW w:w="575" w:type="dxa"/>
            <w:tcBorders>
              <w:top w:val="nil"/>
              <w:left w:val="nil"/>
              <w:bottom w:val="nil"/>
            </w:tcBorders>
            <w:vAlign w:val="center"/>
          </w:tcPr>
          <w:p w14:paraId="23D23829" w14:textId="77777777" w:rsidR="00804DF0" w:rsidRPr="00C54651" w:rsidRDefault="00804DF0" w:rsidP="00804DF0">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5</w:t>
            </w:r>
          </w:p>
        </w:tc>
        <w:tc>
          <w:tcPr>
            <w:tcW w:w="2128" w:type="dxa"/>
          </w:tcPr>
          <w:p w14:paraId="52C130AB"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Esther Whittlesea Read</w:t>
            </w:r>
          </w:p>
        </w:tc>
        <w:tc>
          <w:tcPr>
            <w:tcW w:w="2272" w:type="dxa"/>
          </w:tcPr>
          <w:p w14:paraId="5874FDAA"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Reader</w:t>
            </w:r>
          </w:p>
        </w:tc>
        <w:tc>
          <w:tcPr>
            <w:tcW w:w="2692" w:type="dxa"/>
            <w:tcBorders>
              <w:right w:val="nil"/>
            </w:tcBorders>
          </w:tcPr>
          <w:p w14:paraId="1B345207"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3123" w:type="dxa"/>
            <w:gridSpan w:val="2"/>
          </w:tcPr>
          <w:p w14:paraId="413BA644" w14:textId="77777777" w:rsidR="00804DF0" w:rsidRDefault="00804DF0" w:rsidP="00804DF0">
            <w:r w:rsidRPr="009722FA">
              <w:rPr>
                <w:rFonts w:ascii="Arial" w:eastAsia="Times New Roman" w:hAnsi="Arial" w:cs="Arial"/>
                <w:lang w:eastAsia="en-GB"/>
              </w:rPr>
              <w:t>Ex officio</w:t>
            </w:r>
          </w:p>
        </w:tc>
      </w:tr>
      <w:tr w:rsidR="00804DF0" w:rsidRPr="00C54651" w14:paraId="5E926CEB" w14:textId="77777777" w:rsidTr="00A54DA2">
        <w:trPr>
          <w:gridBefore w:val="2"/>
          <w:wBefore w:w="686" w:type="dxa"/>
          <w:cantSplit/>
          <w:jc w:val="center"/>
        </w:trPr>
        <w:tc>
          <w:tcPr>
            <w:tcW w:w="575" w:type="dxa"/>
            <w:tcBorders>
              <w:top w:val="nil"/>
              <w:left w:val="nil"/>
              <w:bottom w:val="nil"/>
            </w:tcBorders>
            <w:vAlign w:val="center"/>
          </w:tcPr>
          <w:p w14:paraId="7AE68C94" w14:textId="77777777" w:rsidR="00804DF0" w:rsidRPr="00C54651" w:rsidRDefault="00804DF0" w:rsidP="00804DF0">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6</w:t>
            </w:r>
          </w:p>
        </w:tc>
        <w:tc>
          <w:tcPr>
            <w:tcW w:w="2128" w:type="dxa"/>
          </w:tcPr>
          <w:p w14:paraId="79ABF223"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Tim Cave</w:t>
            </w:r>
          </w:p>
        </w:tc>
        <w:tc>
          <w:tcPr>
            <w:tcW w:w="2272" w:type="dxa"/>
          </w:tcPr>
          <w:p w14:paraId="547529F7" w14:textId="77777777" w:rsidR="00804DF0" w:rsidRDefault="00804DF0" w:rsidP="00804DF0">
            <w:r w:rsidRPr="00BB4596">
              <w:rPr>
                <w:rFonts w:ascii="Arial" w:eastAsia="Times New Roman" w:hAnsi="Arial" w:cs="Arial"/>
                <w:lang w:eastAsia="en-GB"/>
              </w:rPr>
              <w:t>Reader</w:t>
            </w:r>
          </w:p>
        </w:tc>
        <w:tc>
          <w:tcPr>
            <w:tcW w:w="2692" w:type="dxa"/>
            <w:tcBorders>
              <w:right w:val="nil"/>
            </w:tcBorders>
          </w:tcPr>
          <w:p w14:paraId="2DD7CF4F"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3123" w:type="dxa"/>
            <w:gridSpan w:val="2"/>
          </w:tcPr>
          <w:p w14:paraId="4B38D6BA" w14:textId="77777777" w:rsidR="00804DF0" w:rsidRDefault="00804DF0" w:rsidP="00804DF0">
            <w:r w:rsidRPr="009722FA">
              <w:rPr>
                <w:rFonts w:ascii="Arial" w:eastAsia="Times New Roman" w:hAnsi="Arial" w:cs="Arial"/>
                <w:lang w:eastAsia="en-GB"/>
              </w:rPr>
              <w:t>Ex officio</w:t>
            </w:r>
          </w:p>
        </w:tc>
      </w:tr>
      <w:tr w:rsidR="00804DF0" w:rsidRPr="00C54651" w14:paraId="4F59EBE0" w14:textId="77777777" w:rsidTr="00A54DA2">
        <w:trPr>
          <w:gridBefore w:val="2"/>
          <w:wBefore w:w="686" w:type="dxa"/>
          <w:cantSplit/>
          <w:jc w:val="center"/>
        </w:trPr>
        <w:tc>
          <w:tcPr>
            <w:tcW w:w="575" w:type="dxa"/>
            <w:tcBorders>
              <w:top w:val="nil"/>
              <w:left w:val="nil"/>
              <w:bottom w:val="nil"/>
            </w:tcBorders>
            <w:vAlign w:val="center"/>
          </w:tcPr>
          <w:p w14:paraId="32695AEC" w14:textId="77777777" w:rsidR="00804DF0" w:rsidRPr="00C54651" w:rsidRDefault="00804DF0" w:rsidP="00804DF0">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7</w:t>
            </w:r>
          </w:p>
        </w:tc>
        <w:tc>
          <w:tcPr>
            <w:tcW w:w="2128" w:type="dxa"/>
          </w:tcPr>
          <w:p w14:paraId="0ED1EAA0"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Julie Mason</w:t>
            </w:r>
          </w:p>
        </w:tc>
        <w:tc>
          <w:tcPr>
            <w:tcW w:w="2272" w:type="dxa"/>
          </w:tcPr>
          <w:p w14:paraId="2622BC44" w14:textId="77777777" w:rsidR="00804DF0" w:rsidRDefault="00804DF0" w:rsidP="00804DF0">
            <w:r w:rsidRPr="00BB4596">
              <w:rPr>
                <w:rFonts w:ascii="Arial" w:eastAsia="Times New Roman" w:hAnsi="Arial" w:cs="Arial"/>
                <w:lang w:eastAsia="en-GB"/>
              </w:rPr>
              <w:t>Reader</w:t>
            </w:r>
          </w:p>
        </w:tc>
        <w:tc>
          <w:tcPr>
            <w:tcW w:w="2692" w:type="dxa"/>
            <w:tcBorders>
              <w:right w:val="nil"/>
            </w:tcBorders>
          </w:tcPr>
          <w:p w14:paraId="1D9D42C3"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3123" w:type="dxa"/>
            <w:gridSpan w:val="2"/>
            <w:tcBorders>
              <w:bottom w:val="nil"/>
            </w:tcBorders>
          </w:tcPr>
          <w:p w14:paraId="35170650" w14:textId="77777777" w:rsidR="00804DF0" w:rsidRDefault="00804DF0" w:rsidP="00804DF0">
            <w:r w:rsidRPr="009722FA">
              <w:rPr>
                <w:rFonts w:ascii="Arial" w:eastAsia="Times New Roman" w:hAnsi="Arial" w:cs="Arial"/>
                <w:lang w:eastAsia="en-GB"/>
              </w:rPr>
              <w:t>Ex officio</w:t>
            </w:r>
          </w:p>
        </w:tc>
      </w:tr>
      <w:tr w:rsidR="00E54621" w:rsidRPr="00C54651" w14:paraId="1A897F38" w14:textId="77777777" w:rsidTr="00A54DA2">
        <w:trPr>
          <w:gridBefore w:val="2"/>
          <w:wBefore w:w="686" w:type="dxa"/>
          <w:cantSplit/>
          <w:jc w:val="center"/>
        </w:trPr>
        <w:tc>
          <w:tcPr>
            <w:tcW w:w="575" w:type="dxa"/>
            <w:tcBorders>
              <w:top w:val="nil"/>
              <w:left w:val="nil"/>
              <w:bottom w:val="nil"/>
            </w:tcBorders>
            <w:vAlign w:val="center"/>
          </w:tcPr>
          <w:p w14:paraId="47BACEC9"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8</w:t>
            </w:r>
          </w:p>
        </w:tc>
        <w:tc>
          <w:tcPr>
            <w:tcW w:w="2128" w:type="dxa"/>
          </w:tcPr>
          <w:p w14:paraId="649BC9C3" w14:textId="77777777" w:rsidR="00E54621"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Susan Ibiama</w:t>
            </w:r>
          </w:p>
        </w:tc>
        <w:tc>
          <w:tcPr>
            <w:tcW w:w="2272" w:type="dxa"/>
          </w:tcPr>
          <w:p w14:paraId="47982863" w14:textId="77777777" w:rsidR="00E54621" w:rsidRPr="00C54651" w:rsidRDefault="00804DF0" w:rsidP="00E54621">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Churchwarden</w:t>
            </w:r>
          </w:p>
        </w:tc>
        <w:tc>
          <w:tcPr>
            <w:tcW w:w="2692" w:type="dxa"/>
            <w:tcBorders>
              <w:right w:val="nil"/>
            </w:tcBorders>
          </w:tcPr>
          <w:p w14:paraId="3352430B"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Borders>
              <w:bottom w:val="single" w:sz="4" w:space="0" w:color="auto"/>
            </w:tcBorders>
          </w:tcPr>
          <w:p w14:paraId="75E2D81B"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804DF0" w:rsidRPr="00C54651" w14:paraId="7B48958E" w14:textId="77777777" w:rsidTr="00A54DA2">
        <w:trPr>
          <w:gridBefore w:val="2"/>
          <w:wBefore w:w="686" w:type="dxa"/>
          <w:cantSplit/>
          <w:jc w:val="center"/>
        </w:trPr>
        <w:tc>
          <w:tcPr>
            <w:tcW w:w="575" w:type="dxa"/>
            <w:tcBorders>
              <w:top w:val="nil"/>
              <w:left w:val="nil"/>
              <w:bottom w:val="nil"/>
            </w:tcBorders>
            <w:vAlign w:val="center"/>
          </w:tcPr>
          <w:p w14:paraId="27E2411E" w14:textId="77777777" w:rsidR="00804DF0" w:rsidRPr="00C54651" w:rsidRDefault="00804DF0" w:rsidP="00804DF0">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9</w:t>
            </w:r>
          </w:p>
        </w:tc>
        <w:tc>
          <w:tcPr>
            <w:tcW w:w="2128" w:type="dxa"/>
          </w:tcPr>
          <w:p w14:paraId="2DE8D119"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David Thomson</w:t>
            </w:r>
          </w:p>
        </w:tc>
        <w:tc>
          <w:tcPr>
            <w:tcW w:w="2272" w:type="dxa"/>
          </w:tcPr>
          <w:p w14:paraId="57AA8492" w14:textId="77777777" w:rsidR="00804DF0" w:rsidRDefault="00804DF0" w:rsidP="00804DF0">
            <w:r w:rsidRPr="00340F78">
              <w:rPr>
                <w:rFonts w:ascii="Arial" w:eastAsia="Times New Roman" w:hAnsi="Arial" w:cs="Arial"/>
                <w:lang w:eastAsia="en-GB"/>
              </w:rPr>
              <w:t>Churchwarden</w:t>
            </w:r>
          </w:p>
        </w:tc>
        <w:tc>
          <w:tcPr>
            <w:tcW w:w="2692" w:type="dxa"/>
            <w:tcBorders>
              <w:right w:val="nil"/>
            </w:tcBorders>
          </w:tcPr>
          <w:p w14:paraId="43ACC2BC"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3123" w:type="dxa"/>
            <w:gridSpan w:val="2"/>
            <w:tcBorders>
              <w:top w:val="nil"/>
              <w:bottom w:val="nil"/>
            </w:tcBorders>
          </w:tcPr>
          <w:p w14:paraId="55B77D23"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r>
      <w:tr w:rsidR="00804DF0" w:rsidRPr="00C54651" w14:paraId="7B364FB8" w14:textId="77777777" w:rsidTr="00A54DA2">
        <w:trPr>
          <w:gridBefore w:val="2"/>
          <w:wBefore w:w="686" w:type="dxa"/>
          <w:cantSplit/>
          <w:jc w:val="center"/>
        </w:trPr>
        <w:tc>
          <w:tcPr>
            <w:tcW w:w="575" w:type="dxa"/>
            <w:tcBorders>
              <w:top w:val="nil"/>
              <w:left w:val="nil"/>
              <w:bottom w:val="nil"/>
            </w:tcBorders>
            <w:vAlign w:val="center"/>
          </w:tcPr>
          <w:p w14:paraId="2A9E73BB" w14:textId="77777777" w:rsidR="00804DF0" w:rsidRPr="00C54651" w:rsidRDefault="00804DF0" w:rsidP="00804DF0">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10</w:t>
            </w:r>
          </w:p>
        </w:tc>
        <w:tc>
          <w:tcPr>
            <w:tcW w:w="2128" w:type="dxa"/>
          </w:tcPr>
          <w:p w14:paraId="1BCA8C40"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Janet Clipsham</w:t>
            </w:r>
          </w:p>
        </w:tc>
        <w:tc>
          <w:tcPr>
            <w:tcW w:w="2272" w:type="dxa"/>
          </w:tcPr>
          <w:p w14:paraId="44733962" w14:textId="77777777" w:rsidR="00804DF0" w:rsidRDefault="00804DF0" w:rsidP="00804DF0">
            <w:r w:rsidRPr="00340F78">
              <w:rPr>
                <w:rFonts w:ascii="Arial" w:eastAsia="Times New Roman" w:hAnsi="Arial" w:cs="Arial"/>
                <w:lang w:eastAsia="en-GB"/>
              </w:rPr>
              <w:t>Churchwarden</w:t>
            </w:r>
          </w:p>
        </w:tc>
        <w:tc>
          <w:tcPr>
            <w:tcW w:w="2692" w:type="dxa"/>
            <w:tcBorders>
              <w:right w:val="nil"/>
            </w:tcBorders>
          </w:tcPr>
          <w:p w14:paraId="136D3F0B"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3123" w:type="dxa"/>
            <w:gridSpan w:val="2"/>
          </w:tcPr>
          <w:p w14:paraId="611845B0"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r>
      <w:tr w:rsidR="00804DF0" w:rsidRPr="00C54651" w14:paraId="7CF09FD0" w14:textId="77777777" w:rsidTr="00A54DA2">
        <w:trPr>
          <w:gridBefore w:val="2"/>
          <w:wBefore w:w="686" w:type="dxa"/>
          <w:cantSplit/>
          <w:jc w:val="center"/>
        </w:trPr>
        <w:tc>
          <w:tcPr>
            <w:tcW w:w="575" w:type="dxa"/>
            <w:tcBorders>
              <w:top w:val="nil"/>
              <w:left w:val="nil"/>
              <w:bottom w:val="nil"/>
            </w:tcBorders>
            <w:vAlign w:val="center"/>
          </w:tcPr>
          <w:p w14:paraId="6D9D3D6D" w14:textId="77777777" w:rsidR="00804DF0" w:rsidRPr="00C54651" w:rsidRDefault="00804DF0" w:rsidP="00804DF0">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11</w:t>
            </w:r>
          </w:p>
        </w:tc>
        <w:tc>
          <w:tcPr>
            <w:tcW w:w="2128" w:type="dxa"/>
          </w:tcPr>
          <w:p w14:paraId="444A7AE7"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 xml:space="preserve">Helen Frith </w:t>
            </w:r>
          </w:p>
        </w:tc>
        <w:tc>
          <w:tcPr>
            <w:tcW w:w="2272" w:type="dxa"/>
          </w:tcPr>
          <w:p w14:paraId="7859D6F1" w14:textId="77777777" w:rsidR="00804DF0" w:rsidRDefault="00804DF0" w:rsidP="00804DF0">
            <w:r w:rsidRPr="00340F78">
              <w:rPr>
                <w:rFonts w:ascii="Arial" w:eastAsia="Times New Roman" w:hAnsi="Arial" w:cs="Arial"/>
                <w:lang w:eastAsia="en-GB"/>
              </w:rPr>
              <w:t>Churchwarden</w:t>
            </w:r>
          </w:p>
        </w:tc>
        <w:tc>
          <w:tcPr>
            <w:tcW w:w="2692" w:type="dxa"/>
            <w:tcBorders>
              <w:right w:val="nil"/>
            </w:tcBorders>
          </w:tcPr>
          <w:p w14:paraId="2997D264"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3123" w:type="dxa"/>
            <w:gridSpan w:val="2"/>
          </w:tcPr>
          <w:p w14:paraId="406EFD1A"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r>
      <w:tr w:rsidR="00804DF0" w:rsidRPr="00C54651" w14:paraId="3476AD3D" w14:textId="77777777" w:rsidTr="00A54DA2">
        <w:trPr>
          <w:gridBefore w:val="2"/>
          <w:wBefore w:w="686" w:type="dxa"/>
          <w:cantSplit/>
          <w:jc w:val="center"/>
        </w:trPr>
        <w:tc>
          <w:tcPr>
            <w:tcW w:w="575" w:type="dxa"/>
            <w:tcBorders>
              <w:top w:val="nil"/>
              <w:left w:val="nil"/>
              <w:bottom w:val="nil"/>
            </w:tcBorders>
            <w:vAlign w:val="center"/>
          </w:tcPr>
          <w:p w14:paraId="362FF8CE" w14:textId="77777777" w:rsidR="00804DF0" w:rsidRPr="00C54651" w:rsidRDefault="00804DF0" w:rsidP="00804DF0">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12</w:t>
            </w:r>
          </w:p>
        </w:tc>
        <w:tc>
          <w:tcPr>
            <w:tcW w:w="2128" w:type="dxa"/>
          </w:tcPr>
          <w:p w14:paraId="6968D59E"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Louise Knight</w:t>
            </w:r>
          </w:p>
        </w:tc>
        <w:tc>
          <w:tcPr>
            <w:tcW w:w="2272" w:type="dxa"/>
          </w:tcPr>
          <w:p w14:paraId="75D805FB" w14:textId="77777777" w:rsidR="00804DF0" w:rsidRDefault="00804DF0" w:rsidP="00804DF0">
            <w:r>
              <w:rPr>
                <w:rFonts w:ascii="Arial" w:eastAsia="Times New Roman" w:hAnsi="Arial" w:cs="Arial"/>
                <w:lang w:eastAsia="en-GB"/>
              </w:rPr>
              <w:t xml:space="preserve">Deputy </w:t>
            </w:r>
            <w:r w:rsidRPr="00340F78">
              <w:rPr>
                <w:rFonts w:ascii="Arial" w:eastAsia="Times New Roman" w:hAnsi="Arial" w:cs="Arial"/>
                <w:lang w:eastAsia="en-GB"/>
              </w:rPr>
              <w:t>Churchwarden</w:t>
            </w:r>
          </w:p>
        </w:tc>
        <w:tc>
          <w:tcPr>
            <w:tcW w:w="2692" w:type="dxa"/>
            <w:tcBorders>
              <w:right w:val="nil"/>
            </w:tcBorders>
          </w:tcPr>
          <w:p w14:paraId="7B6A6A7D"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3123" w:type="dxa"/>
            <w:gridSpan w:val="2"/>
          </w:tcPr>
          <w:p w14:paraId="3C842470"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r>
      <w:tr w:rsidR="00E54621" w:rsidRPr="00C54651" w14:paraId="09CE7848" w14:textId="77777777" w:rsidTr="00A54DA2">
        <w:trPr>
          <w:gridBefore w:val="2"/>
          <w:wBefore w:w="686" w:type="dxa"/>
          <w:cantSplit/>
          <w:jc w:val="center"/>
        </w:trPr>
        <w:tc>
          <w:tcPr>
            <w:tcW w:w="575" w:type="dxa"/>
            <w:tcBorders>
              <w:top w:val="nil"/>
              <w:left w:val="nil"/>
              <w:bottom w:val="nil"/>
            </w:tcBorders>
            <w:vAlign w:val="center"/>
          </w:tcPr>
          <w:p w14:paraId="47E0BAC0" w14:textId="77777777"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13</w:t>
            </w:r>
          </w:p>
        </w:tc>
        <w:tc>
          <w:tcPr>
            <w:tcW w:w="2128" w:type="dxa"/>
          </w:tcPr>
          <w:p w14:paraId="13693D6E" w14:textId="77777777" w:rsidR="00E54621" w:rsidRPr="00C54651" w:rsidRDefault="00804DF0" w:rsidP="00E54621">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Gav Desir</w:t>
            </w:r>
          </w:p>
        </w:tc>
        <w:tc>
          <w:tcPr>
            <w:tcW w:w="2272" w:type="dxa"/>
          </w:tcPr>
          <w:p w14:paraId="47666B18"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3F275228" w14:textId="77777777"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14:paraId="6287AB96" w14:textId="77777777" w:rsidR="00E54621" w:rsidRPr="00C54651" w:rsidRDefault="00804DF0" w:rsidP="00E54621">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PCC</w:t>
            </w:r>
          </w:p>
        </w:tc>
      </w:tr>
      <w:tr w:rsidR="00804DF0" w:rsidRPr="00C54651" w14:paraId="4133E5BE" w14:textId="77777777" w:rsidTr="00A54DA2">
        <w:trPr>
          <w:gridBefore w:val="2"/>
          <w:wBefore w:w="686" w:type="dxa"/>
          <w:cantSplit/>
          <w:jc w:val="center"/>
        </w:trPr>
        <w:tc>
          <w:tcPr>
            <w:tcW w:w="575" w:type="dxa"/>
            <w:tcBorders>
              <w:top w:val="nil"/>
              <w:left w:val="nil"/>
              <w:bottom w:val="nil"/>
            </w:tcBorders>
            <w:vAlign w:val="center"/>
          </w:tcPr>
          <w:p w14:paraId="50E90D04" w14:textId="77777777" w:rsidR="00804DF0" w:rsidRPr="00C54651" w:rsidRDefault="00804DF0" w:rsidP="00804DF0">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14</w:t>
            </w:r>
          </w:p>
        </w:tc>
        <w:tc>
          <w:tcPr>
            <w:tcW w:w="2128" w:type="dxa"/>
          </w:tcPr>
          <w:p w14:paraId="17A52866"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Kerry Mehmi</w:t>
            </w:r>
          </w:p>
        </w:tc>
        <w:tc>
          <w:tcPr>
            <w:tcW w:w="2272" w:type="dxa"/>
          </w:tcPr>
          <w:p w14:paraId="360B91A5"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74DF3071"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3123" w:type="dxa"/>
            <w:gridSpan w:val="2"/>
          </w:tcPr>
          <w:p w14:paraId="31526686" w14:textId="77777777" w:rsidR="00804DF0" w:rsidRDefault="00804DF0" w:rsidP="00804DF0">
            <w:r w:rsidRPr="00A424EC">
              <w:rPr>
                <w:rFonts w:ascii="Arial" w:eastAsia="Times New Roman" w:hAnsi="Arial" w:cs="Arial"/>
                <w:lang w:eastAsia="en-GB"/>
              </w:rPr>
              <w:t>PCC</w:t>
            </w:r>
          </w:p>
        </w:tc>
      </w:tr>
      <w:tr w:rsidR="00804DF0" w:rsidRPr="00C54651" w14:paraId="3D1A4C5F" w14:textId="77777777" w:rsidTr="00A54DA2">
        <w:trPr>
          <w:gridBefore w:val="2"/>
          <w:wBefore w:w="686" w:type="dxa"/>
          <w:cantSplit/>
          <w:jc w:val="center"/>
        </w:trPr>
        <w:tc>
          <w:tcPr>
            <w:tcW w:w="575" w:type="dxa"/>
            <w:tcBorders>
              <w:top w:val="nil"/>
              <w:left w:val="nil"/>
              <w:bottom w:val="nil"/>
            </w:tcBorders>
            <w:vAlign w:val="center"/>
          </w:tcPr>
          <w:p w14:paraId="7F01734D" w14:textId="77777777" w:rsidR="00804DF0" w:rsidRPr="00C54651" w:rsidRDefault="00804DF0" w:rsidP="00804DF0">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15</w:t>
            </w:r>
          </w:p>
        </w:tc>
        <w:tc>
          <w:tcPr>
            <w:tcW w:w="2128" w:type="dxa"/>
          </w:tcPr>
          <w:p w14:paraId="75B14389" w14:textId="73079A16"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Fol</w:t>
            </w:r>
            <w:r w:rsidR="00B60F40">
              <w:rPr>
                <w:rFonts w:ascii="Arial" w:eastAsia="Times New Roman" w:hAnsi="Arial" w:cs="Arial"/>
                <w:lang w:eastAsia="en-GB"/>
              </w:rPr>
              <w:t>a</w:t>
            </w:r>
            <w:r>
              <w:rPr>
                <w:rFonts w:ascii="Arial" w:eastAsia="Times New Roman" w:hAnsi="Arial" w:cs="Arial"/>
                <w:lang w:eastAsia="en-GB"/>
              </w:rPr>
              <w:t>rin Akinbami</w:t>
            </w:r>
          </w:p>
        </w:tc>
        <w:tc>
          <w:tcPr>
            <w:tcW w:w="2272" w:type="dxa"/>
          </w:tcPr>
          <w:p w14:paraId="2C78D4A2"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32821A0D"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From April 2018</w:t>
            </w:r>
          </w:p>
        </w:tc>
        <w:tc>
          <w:tcPr>
            <w:tcW w:w="3123" w:type="dxa"/>
            <w:gridSpan w:val="2"/>
          </w:tcPr>
          <w:p w14:paraId="442E3E56" w14:textId="77777777" w:rsidR="00804DF0" w:rsidRDefault="00804DF0" w:rsidP="00804DF0">
            <w:r w:rsidRPr="00A424EC">
              <w:rPr>
                <w:rFonts w:ascii="Arial" w:eastAsia="Times New Roman" w:hAnsi="Arial" w:cs="Arial"/>
                <w:lang w:eastAsia="en-GB"/>
              </w:rPr>
              <w:t>PCC</w:t>
            </w:r>
          </w:p>
        </w:tc>
      </w:tr>
      <w:tr w:rsidR="00804DF0" w:rsidRPr="00C54651" w14:paraId="2DDD9852" w14:textId="77777777" w:rsidTr="00A54DA2">
        <w:trPr>
          <w:gridBefore w:val="2"/>
          <w:wBefore w:w="686" w:type="dxa"/>
          <w:cantSplit/>
          <w:jc w:val="center"/>
        </w:trPr>
        <w:tc>
          <w:tcPr>
            <w:tcW w:w="575" w:type="dxa"/>
            <w:tcBorders>
              <w:top w:val="nil"/>
              <w:left w:val="nil"/>
              <w:bottom w:val="nil"/>
            </w:tcBorders>
            <w:vAlign w:val="center"/>
          </w:tcPr>
          <w:p w14:paraId="34F0BE44" w14:textId="77777777" w:rsidR="00804DF0" w:rsidRPr="00C54651" w:rsidRDefault="00804DF0" w:rsidP="00804DF0">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lastRenderedPageBreak/>
              <w:t>16</w:t>
            </w:r>
          </w:p>
        </w:tc>
        <w:tc>
          <w:tcPr>
            <w:tcW w:w="2128" w:type="dxa"/>
          </w:tcPr>
          <w:p w14:paraId="12C003CF"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Linda Smith</w:t>
            </w:r>
          </w:p>
        </w:tc>
        <w:tc>
          <w:tcPr>
            <w:tcW w:w="2272" w:type="dxa"/>
          </w:tcPr>
          <w:p w14:paraId="6B5ECC27"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2ECAD799"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3123" w:type="dxa"/>
            <w:gridSpan w:val="2"/>
          </w:tcPr>
          <w:p w14:paraId="36BDE3EC" w14:textId="77777777" w:rsidR="00804DF0" w:rsidRDefault="00804DF0" w:rsidP="00804DF0">
            <w:r w:rsidRPr="00A424EC">
              <w:rPr>
                <w:rFonts w:ascii="Arial" w:eastAsia="Times New Roman" w:hAnsi="Arial" w:cs="Arial"/>
                <w:lang w:eastAsia="en-GB"/>
              </w:rPr>
              <w:t>PCC</w:t>
            </w:r>
          </w:p>
        </w:tc>
      </w:tr>
      <w:tr w:rsidR="00804DF0" w:rsidRPr="00C54651" w14:paraId="4F9C96CD" w14:textId="77777777" w:rsidTr="00A54DA2">
        <w:trPr>
          <w:gridBefore w:val="2"/>
          <w:wBefore w:w="686" w:type="dxa"/>
          <w:cantSplit/>
          <w:jc w:val="center"/>
        </w:trPr>
        <w:tc>
          <w:tcPr>
            <w:tcW w:w="575" w:type="dxa"/>
            <w:tcBorders>
              <w:top w:val="nil"/>
              <w:left w:val="nil"/>
              <w:bottom w:val="nil"/>
            </w:tcBorders>
            <w:vAlign w:val="center"/>
          </w:tcPr>
          <w:p w14:paraId="2929557C" w14:textId="77777777" w:rsidR="00804DF0" w:rsidRPr="00C54651" w:rsidRDefault="00804DF0" w:rsidP="00804DF0">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17</w:t>
            </w:r>
          </w:p>
        </w:tc>
        <w:tc>
          <w:tcPr>
            <w:tcW w:w="2128" w:type="dxa"/>
          </w:tcPr>
          <w:p w14:paraId="31C14BC4"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Sydney Smith</w:t>
            </w:r>
          </w:p>
        </w:tc>
        <w:tc>
          <w:tcPr>
            <w:tcW w:w="2272" w:type="dxa"/>
          </w:tcPr>
          <w:p w14:paraId="5F84703F"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76D31D1D"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3123" w:type="dxa"/>
            <w:gridSpan w:val="2"/>
          </w:tcPr>
          <w:p w14:paraId="1C10E7E2" w14:textId="77777777" w:rsidR="00804DF0" w:rsidRDefault="00804DF0" w:rsidP="00804DF0">
            <w:r w:rsidRPr="00A424EC">
              <w:rPr>
                <w:rFonts w:ascii="Arial" w:eastAsia="Times New Roman" w:hAnsi="Arial" w:cs="Arial"/>
                <w:lang w:eastAsia="en-GB"/>
              </w:rPr>
              <w:t>PCC</w:t>
            </w:r>
          </w:p>
        </w:tc>
      </w:tr>
      <w:tr w:rsidR="00804DF0" w:rsidRPr="00C54651" w14:paraId="6322FC8A" w14:textId="77777777" w:rsidTr="00A54DA2">
        <w:trPr>
          <w:gridBefore w:val="2"/>
          <w:wBefore w:w="686" w:type="dxa"/>
          <w:cantSplit/>
          <w:jc w:val="center"/>
        </w:trPr>
        <w:tc>
          <w:tcPr>
            <w:tcW w:w="575" w:type="dxa"/>
            <w:tcBorders>
              <w:top w:val="nil"/>
              <w:left w:val="nil"/>
              <w:bottom w:val="nil"/>
            </w:tcBorders>
            <w:vAlign w:val="center"/>
          </w:tcPr>
          <w:p w14:paraId="45521E2C" w14:textId="77777777" w:rsidR="00804DF0" w:rsidRPr="00C54651" w:rsidRDefault="00804DF0" w:rsidP="00804DF0">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18</w:t>
            </w:r>
          </w:p>
        </w:tc>
        <w:tc>
          <w:tcPr>
            <w:tcW w:w="2128" w:type="dxa"/>
          </w:tcPr>
          <w:p w14:paraId="7A5C66CE"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Patrick Kekula</w:t>
            </w:r>
          </w:p>
        </w:tc>
        <w:tc>
          <w:tcPr>
            <w:tcW w:w="2272" w:type="dxa"/>
          </w:tcPr>
          <w:p w14:paraId="45E0F176"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619C02D3"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From April 2018</w:t>
            </w:r>
          </w:p>
        </w:tc>
        <w:tc>
          <w:tcPr>
            <w:tcW w:w="3123" w:type="dxa"/>
            <w:gridSpan w:val="2"/>
          </w:tcPr>
          <w:p w14:paraId="39253304" w14:textId="77777777" w:rsidR="00804DF0" w:rsidRDefault="00804DF0" w:rsidP="00804DF0">
            <w:r w:rsidRPr="00A424EC">
              <w:rPr>
                <w:rFonts w:ascii="Arial" w:eastAsia="Times New Roman" w:hAnsi="Arial" w:cs="Arial"/>
                <w:lang w:eastAsia="en-GB"/>
              </w:rPr>
              <w:t>PCC</w:t>
            </w:r>
          </w:p>
        </w:tc>
      </w:tr>
      <w:tr w:rsidR="00804DF0" w:rsidRPr="00C54651" w14:paraId="7EFFEE33" w14:textId="77777777" w:rsidTr="00A54DA2">
        <w:trPr>
          <w:gridBefore w:val="2"/>
          <w:wBefore w:w="686" w:type="dxa"/>
          <w:cantSplit/>
          <w:jc w:val="center"/>
        </w:trPr>
        <w:tc>
          <w:tcPr>
            <w:tcW w:w="575" w:type="dxa"/>
            <w:tcBorders>
              <w:top w:val="nil"/>
              <w:left w:val="nil"/>
              <w:bottom w:val="nil"/>
            </w:tcBorders>
            <w:vAlign w:val="center"/>
          </w:tcPr>
          <w:p w14:paraId="503F1D0A" w14:textId="77777777" w:rsidR="00804DF0" w:rsidRPr="00C54651" w:rsidRDefault="00804DF0" w:rsidP="00804DF0">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19</w:t>
            </w:r>
          </w:p>
        </w:tc>
        <w:tc>
          <w:tcPr>
            <w:tcW w:w="2128" w:type="dxa"/>
            <w:tcBorders>
              <w:bottom w:val="single" w:sz="6" w:space="0" w:color="auto"/>
            </w:tcBorders>
          </w:tcPr>
          <w:p w14:paraId="2049D97C"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Catherine Millar</w:t>
            </w:r>
          </w:p>
        </w:tc>
        <w:tc>
          <w:tcPr>
            <w:tcW w:w="2272" w:type="dxa"/>
            <w:tcBorders>
              <w:bottom w:val="single" w:sz="6" w:space="0" w:color="auto"/>
            </w:tcBorders>
          </w:tcPr>
          <w:p w14:paraId="4C291D26"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Secretary</w:t>
            </w:r>
          </w:p>
        </w:tc>
        <w:tc>
          <w:tcPr>
            <w:tcW w:w="2692" w:type="dxa"/>
            <w:tcBorders>
              <w:bottom w:val="single" w:sz="6" w:space="0" w:color="auto"/>
              <w:right w:val="nil"/>
            </w:tcBorders>
          </w:tcPr>
          <w:p w14:paraId="60500FFF"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From April 2018</w:t>
            </w:r>
          </w:p>
        </w:tc>
        <w:tc>
          <w:tcPr>
            <w:tcW w:w="3123" w:type="dxa"/>
            <w:gridSpan w:val="2"/>
            <w:tcBorders>
              <w:bottom w:val="single" w:sz="6" w:space="0" w:color="auto"/>
            </w:tcBorders>
          </w:tcPr>
          <w:p w14:paraId="7A8297A1" w14:textId="77777777" w:rsidR="00804DF0" w:rsidRDefault="00804DF0" w:rsidP="00804DF0">
            <w:r w:rsidRPr="00A424EC">
              <w:rPr>
                <w:rFonts w:ascii="Arial" w:eastAsia="Times New Roman" w:hAnsi="Arial" w:cs="Arial"/>
                <w:lang w:eastAsia="en-GB"/>
              </w:rPr>
              <w:t>PCC</w:t>
            </w:r>
          </w:p>
        </w:tc>
      </w:tr>
      <w:tr w:rsidR="00804DF0" w:rsidRPr="00C54651" w14:paraId="22B76B02" w14:textId="77777777" w:rsidTr="00804DF0">
        <w:trPr>
          <w:gridBefore w:val="2"/>
          <w:wBefore w:w="686" w:type="dxa"/>
          <w:cantSplit/>
          <w:jc w:val="center"/>
        </w:trPr>
        <w:tc>
          <w:tcPr>
            <w:tcW w:w="575" w:type="dxa"/>
            <w:tcBorders>
              <w:top w:val="nil"/>
              <w:left w:val="nil"/>
              <w:bottom w:val="nil"/>
            </w:tcBorders>
            <w:vAlign w:val="center"/>
          </w:tcPr>
          <w:p w14:paraId="3B621E54" w14:textId="77777777" w:rsidR="00804DF0" w:rsidRPr="00C54651" w:rsidRDefault="00804DF0" w:rsidP="00804DF0">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20</w:t>
            </w:r>
          </w:p>
        </w:tc>
        <w:tc>
          <w:tcPr>
            <w:tcW w:w="2128" w:type="dxa"/>
          </w:tcPr>
          <w:p w14:paraId="3E324379"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Tracey Milson</w:t>
            </w:r>
          </w:p>
        </w:tc>
        <w:tc>
          <w:tcPr>
            <w:tcW w:w="2272" w:type="dxa"/>
          </w:tcPr>
          <w:p w14:paraId="29535352"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7CB04CDF"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From April 2018</w:t>
            </w:r>
          </w:p>
        </w:tc>
        <w:tc>
          <w:tcPr>
            <w:tcW w:w="3123" w:type="dxa"/>
            <w:gridSpan w:val="2"/>
          </w:tcPr>
          <w:p w14:paraId="12821049" w14:textId="77777777" w:rsidR="00804DF0" w:rsidRDefault="00804DF0" w:rsidP="00804DF0">
            <w:r w:rsidRPr="00A424EC">
              <w:rPr>
                <w:rFonts w:ascii="Arial" w:eastAsia="Times New Roman" w:hAnsi="Arial" w:cs="Arial"/>
                <w:lang w:eastAsia="en-GB"/>
              </w:rPr>
              <w:t>PCC</w:t>
            </w:r>
          </w:p>
        </w:tc>
      </w:tr>
      <w:tr w:rsidR="00804DF0" w:rsidRPr="00C54651" w14:paraId="6709C9D0" w14:textId="77777777" w:rsidTr="00804DF0">
        <w:trPr>
          <w:gridBefore w:val="2"/>
          <w:wBefore w:w="686" w:type="dxa"/>
          <w:cantSplit/>
          <w:jc w:val="center"/>
        </w:trPr>
        <w:tc>
          <w:tcPr>
            <w:tcW w:w="575" w:type="dxa"/>
            <w:tcBorders>
              <w:top w:val="nil"/>
              <w:left w:val="nil"/>
              <w:bottom w:val="nil"/>
            </w:tcBorders>
            <w:vAlign w:val="center"/>
          </w:tcPr>
          <w:p w14:paraId="7190DED3" w14:textId="77777777" w:rsidR="00804DF0" w:rsidRPr="00C54651" w:rsidRDefault="00804DF0" w:rsidP="00804DF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21</w:t>
            </w:r>
          </w:p>
        </w:tc>
        <w:tc>
          <w:tcPr>
            <w:tcW w:w="2128" w:type="dxa"/>
          </w:tcPr>
          <w:p w14:paraId="5DC14035"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Joanne Lucas</w:t>
            </w:r>
          </w:p>
        </w:tc>
        <w:tc>
          <w:tcPr>
            <w:tcW w:w="2272" w:type="dxa"/>
          </w:tcPr>
          <w:p w14:paraId="59C91F53"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13C3867A"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3123" w:type="dxa"/>
            <w:gridSpan w:val="2"/>
          </w:tcPr>
          <w:p w14:paraId="4F0AA932" w14:textId="77777777" w:rsidR="00804DF0" w:rsidRDefault="00804DF0" w:rsidP="00804DF0">
            <w:r w:rsidRPr="00A424EC">
              <w:rPr>
                <w:rFonts w:ascii="Arial" w:eastAsia="Times New Roman" w:hAnsi="Arial" w:cs="Arial"/>
                <w:lang w:eastAsia="en-GB"/>
              </w:rPr>
              <w:t>PCC</w:t>
            </w:r>
          </w:p>
        </w:tc>
      </w:tr>
      <w:tr w:rsidR="00804DF0" w:rsidRPr="00C54651" w14:paraId="59BE677F" w14:textId="77777777" w:rsidTr="00804DF0">
        <w:trPr>
          <w:gridBefore w:val="2"/>
          <w:wBefore w:w="686" w:type="dxa"/>
          <w:cantSplit/>
          <w:jc w:val="center"/>
        </w:trPr>
        <w:tc>
          <w:tcPr>
            <w:tcW w:w="575" w:type="dxa"/>
            <w:tcBorders>
              <w:top w:val="nil"/>
              <w:left w:val="nil"/>
              <w:bottom w:val="nil"/>
            </w:tcBorders>
            <w:vAlign w:val="center"/>
          </w:tcPr>
          <w:p w14:paraId="7D902AEB" w14:textId="77777777" w:rsidR="00804DF0" w:rsidRPr="00C54651" w:rsidRDefault="00804DF0" w:rsidP="00804DF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22</w:t>
            </w:r>
          </w:p>
        </w:tc>
        <w:tc>
          <w:tcPr>
            <w:tcW w:w="2128" w:type="dxa"/>
          </w:tcPr>
          <w:p w14:paraId="1ECB6AF7"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Michael Crawford</w:t>
            </w:r>
          </w:p>
        </w:tc>
        <w:tc>
          <w:tcPr>
            <w:tcW w:w="2272" w:type="dxa"/>
          </w:tcPr>
          <w:p w14:paraId="7CD3474A"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5062DF9D"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3123" w:type="dxa"/>
            <w:gridSpan w:val="2"/>
          </w:tcPr>
          <w:p w14:paraId="7C295C14" w14:textId="77777777" w:rsidR="00804DF0" w:rsidRDefault="00804DF0" w:rsidP="00804DF0">
            <w:r w:rsidRPr="00A424EC">
              <w:rPr>
                <w:rFonts w:ascii="Arial" w:eastAsia="Times New Roman" w:hAnsi="Arial" w:cs="Arial"/>
                <w:lang w:eastAsia="en-GB"/>
              </w:rPr>
              <w:t>PCC</w:t>
            </w:r>
          </w:p>
        </w:tc>
      </w:tr>
      <w:tr w:rsidR="00804DF0" w:rsidRPr="00C54651" w14:paraId="382E64FF" w14:textId="77777777" w:rsidTr="00804DF0">
        <w:trPr>
          <w:gridBefore w:val="2"/>
          <w:wBefore w:w="686" w:type="dxa"/>
          <w:cantSplit/>
          <w:jc w:val="center"/>
        </w:trPr>
        <w:tc>
          <w:tcPr>
            <w:tcW w:w="575" w:type="dxa"/>
            <w:tcBorders>
              <w:top w:val="nil"/>
              <w:left w:val="nil"/>
              <w:bottom w:val="nil"/>
            </w:tcBorders>
            <w:vAlign w:val="center"/>
          </w:tcPr>
          <w:p w14:paraId="78955344" w14:textId="77777777" w:rsidR="00804DF0" w:rsidRPr="00C54651" w:rsidRDefault="00804DF0" w:rsidP="00804DF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23</w:t>
            </w:r>
          </w:p>
        </w:tc>
        <w:tc>
          <w:tcPr>
            <w:tcW w:w="2128" w:type="dxa"/>
          </w:tcPr>
          <w:p w14:paraId="13A859A2"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Judith Eastaugh</w:t>
            </w:r>
          </w:p>
        </w:tc>
        <w:tc>
          <w:tcPr>
            <w:tcW w:w="2272" w:type="dxa"/>
          </w:tcPr>
          <w:p w14:paraId="3C834E21"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Treasurer</w:t>
            </w:r>
          </w:p>
        </w:tc>
        <w:tc>
          <w:tcPr>
            <w:tcW w:w="2692" w:type="dxa"/>
            <w:tcBorders>
              <w:right w:val="nil"/>
            </w:tcBorders>
          </w:tcPr>
          <w:p w14:paraId="14591D42"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3123" w:type="dxa"/>
            <w:gridSpan w:val="2"/>
          </w:tcPr>
          <w:p w14:paraId="39C43B94" w14:textId="77777777" w:rsidR="00804DF0" w:rsidRDefault="00804DF0" w:rsidP="00804DF0">
            <w:r w:rsidRPr="00A424EC">
              <w:rPr>
                <w:rFonts w:ascii="Arial" w:eastAsia="Times New Roman" w:hAnsi="Arial" w:cs="Arial"/>
                <w:lang w:eastAsia="en-GB"/>
              </w:rPr>
              <w:t>PCC</w:t>
            </w:r>
          </w:p>
        </w:tc>
      </w:tr>
      <w:tr w:rsidR="00804DF0" w:rsidRPr="00C54651" w14:paraId="0F352917" w14:textId="77777777" w:rsidTr="00804DF0">
        <w:trPr>
          <w:gridBefore w:val="2"/>
          <w:wBefore w:w="686" w:type="dxa"/>
          <w:cantSplit/>
          <w:jc w:val="center"/>
        </w:trPr>
        <w:tc>
          <w:tcPr>
            <w:tcW w:w="575" w:type="dxa"/>
            <w:tcBorders>
              <w:top w:val="nil"/>
              <w:left w:val="nil"/>
              <w:bottom w:val="nil"/>
            </w:tcBorders>
            <w:vAlign w:val="center"/>
          </w:tcPr>
          <w:p w14:paraId="66E5685F" w14:textId="77777777" w:rsidR="00804DF0" w:rsidRPr="00C54651" w:rsidRDefault="00804DF0" w:rsidP="00804DF0">
            <w:pPr>
              <w:numPr>
                <w:ilvl w:val="12"/>
                <w:numId w:val="0"/>
              </w:numPr>
              <w:spacing w:before="40" w:after="40" w:line="240" w:lineRule="auto"/>
              <w:jc w:val="right"/>
              <w:rPr>
                <w:rFonts w:ascii="Arial" w:eastAsia="Times New Roman" w:hAnsi="Arial" w:cs="Arial"/>
                <w:lang w:eastAsia="en-GB"/>
              </w:rPr>
            </w:pPr>
            <w:r>
              <w:rPr>
                <w:rFonts w:ascii="Arial" w:eastAsia="Times New Roman" w:hAnsi="Arial" w:cs="Arial"/>
                <w:lang w:eastAsia="en-GB"/>
              </w:rPr>
              <w:t>24</w:t>
            </w:r>
          </w:p>
        </w:tc>
        <w:tc>
          <w:tcPr>
            <w:tcW w:w="2128" w:type="dxa"/>
          </w:tcPr>
          <w:p w14:paraId="09E1E745"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r>
              <w:rPr>
                <w:rFonts w:ascii="Arial" w:eastAsia="Times New Roman" w:hAnsi="Arial" w:cs="Arial"/>
                <w:lang w:eastAsia="en-GB"/>
              </w:rPr>
              <w:t>Pansy Graham</w:t>
            </w:r>
          </w:p>
        </w:tc>
        <w:tc>
          <w:tcPr>
            <w:tcW w:w="2272" w:type="dxa"/>
          </w:tcPr>
          <w:p w14:paraId="3A7204FA"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14:paraId="4335CC87" w14:textId="77777777" w:rsidR="00804DF0" w:rsidRPr="00C54651" w:rsidRDefault="00804DF0" w:rsidP="00804DF0">
            <w:pPr>
              <w:numPr>
                <w:ilvl w:val="12"/>
                <w:numId w:val="0"/>
              </w:numPr>
              <w:spacing w:before="40" w:after="40" w:line="240" w:lineRule="auto"/>
              <w:rPr>
                <w:rFonts w:ascii="Arial" w:eastAsia="Times New Roman" w:hAnsi="Arial" w:cs="Arial"/>
                <w:lang w:eastAsia="en-GB"/>
              </w:rPr>
            </w:pPr>
          </w:p>
        </w:tc>
        <w:tc>
          <w:tcPr>
            <w:tcW w:w="3123" w:type="dxa"/>
            <w:gridSpan w:val="2"/>
          </w:tcPr>
          <w:p w14:paraId="01F42B7E" w14:textId="77777777" w:rsidR="00804DF0" w:rsidRDefault="00804DF0" w:rsidP="00804DF0">
            <w:r w:rsidRPr="00A424EC">
              <w:rPr>
                <w:rFonts w:ascii="Arial" w:eastAsia="Times New Roman" w:hAnsi="Arial" w:cs="Arial"/>
                <w:lang w:eastAsia="en-GB"/>
              </w:rPr>
              <w:t>PCC</w:t>
            </w:r>
          </w:p>
        </w:tc>
      </w:tr>
    </w:tbl>
    <w:p w14:paraId="05760033" w14:textId="77777777" w:rsidR="00F40BC7" w:rsidRPr="00C54651" w:rsidRDefault="00F40BC7" w:rsidP="00480FAE">
      <w:pPr>
        <w:spacing w:after="0" w:line="240" w:lineRule="auto"/>
        <w:rPr>
          <w:rFonts w:ascii="Arial" w:hAnsi="Arial" w:cs="Arial"/>
          <w:b/>
        </w:rPr>
      </w:pPr>
    </w:p>
    <w:p w14:paraId="1AF2486C" w14:textId="77777777" w:rsidR="00E54621" w:rsidRPr="00C54651" w:rsidRDefault="008528F6" w:rsidP="00480FAE">
      <w:pPr>
        <w:spacing w:after="0" w:line="240" w:lineRule="auto"/>
        <w:rPr>
          <w:rFonts w:ascii="Arial" w:hAnsi="Arial" w:cs="Arial"/>
        </w:rPr>
      </w:pPr>
      <w:r w:rsidRPr="00C54651">
        <w:rPr>
          <w:rFonts w:ascii="Arial" w:hAnsi="Arial" w:cs="Arial"/>
        </w:rPr>
        <w:t>Name of trustees holding title to property belonging to the charity</w:t>
      </w:r>
    </w:p>
    <w:p w14:paraId="5BD10AEF" w14:textId="77777777" w:rsidR="00E54621" w:rsidRPr="00C54651" w:rsidRDefault="00E54621" w:rsidP="00480FAE">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3013"/>
        <w:gridCol w:w="3009"/>
        <w:gridCol w:w="2994"/>
      </w:tblGrid>
      <w:tr w:rsidR="008528F6" w:rsidRPr="00C54651" w14:paraId="06EFCD65" w14:textId="77777777" w:rsidTr="00295F4A">
        <w:tc>
          <w:tcPr>
            <w:tcW w:w="3013" w:type="dxa"/>
          </w:tcPr>
          <w:p w14:paraId="7D9D5966" w14:textId="77777777" w:rsidR="008528F6" w:rsidRPr="00C54651" w:rsidRDefault="008528F6" w:rsidP="005C70E5">
            <w:pPr>
              <w:rPr>
                <w:rFonts w:ascii="Arial" w:hAnsi="Arial" w:cs="Arial"/>
                <w:b/>
                <w:sz w:val="18"/>
                <w:szCs w:val="18"/>
              </w:rPr>
            </w:pPr>
            <w:r w:rsidRPr="00C54651">
              <w:rPr>
                <w:rFonts w:ascii="Arial" w:hAnsi="Arial" w:cs="Arial"/>
                <w:b/>
                <w:sz w:val="18"/>
                <w:szCs w:val="18"/>
              </w:rPr>
              <w:t>Trustee name</w:t>
            </w:r>
          </w:p>
        </w:tc>
        <w:tc>
          <w:tcPr>
            <w:tcW w:w="3009" w:type="dxa"/>
          </w:tcPr>
          <w:p w14:paraId="187B9172" w14:textId="77777777" w:rsidR="008528F6" w:rsidRPr="00C54651" w:rsidRDefault="002F3C82" w:rsidP="005C70E5">
            <w:pPr>
              <w:rPr>
                <w:rFonts w:ascii="Arial" w:hAnsi="Arial" w:cs="Arial"/>
                <w:b/>
                <w:sz w:val="18"/>
                <w:szCs w:val="18"/>
              </w:rPr>
            </w:pPr>
            <w:r w:rsidRPr="00C54651">
              <w:rPr>
                <w:rFonts w:ascii="Arial" w:hAnsi="Arial" w:cs="Arial"/>
                <w:b/>
                <w:sz w:val="18"/>
                <w:szCs w:val="18"/>
              </w:rPr>
              <w:t>Dates acted if not for whole year</w:t>
            </w:r>
          </w:p>
        </w:tc>
        <w:tc>
          <w:tcPr>
            <w:tcW w:w="2994" w:type="dxa"/>
          </w:tcPr>
          <w:p w14:paraId="578791C3" w14:textId="77777777" w:rsidR="008528F6" w:rsidRPr="00C54651" w:rsidRDefault="008528F6" w:rsidP="005C70E5">
            <w:pPr>
              <w:rPr>
                <w:rFonts w:ascii="Arial" w:hAnsi="Arial" w:cs="Arial"/>
                <w:sz w:val="18"/>
                <w:szCs w:val="18"/>
              </w:rPr>
            </w:pPr>
          </w:p>
        </w:tc>
      </w:tr>
      <w:tr w:rsidR="008528F6" w:rsidRPr="00C54651" w14:paraId="19E8C248" w14:textId="77777777" w:rsidTr="00295F4A">
        <w:tc>
          <w:tcPr>
            <w:tcW w:w="3013" w:type="dxa"/>
          </w:tcPr>
          <w:p w14:paraId="38A75038" w14:textId="691D4F56" w:rsidR="008528F6" w:rsidRPr="00C54651" w:rsidRDefault="00E5075E" w:rsidP="005C70E5">
            <w:pPr>
              <w:rPr>
                <w:rFonts w:ascii="Arial" w:hAnsi="Arial" w:cs="Arial"/>
                <w:b/>
              </w:rPr>
            </w:pPr>
            <w:r>
              <w:rPr>
                <w:rFonts w:ascii="Arial" w:hAnsi="Arial" w:cs="Arial"/>
                <w:b/>
              </w:rPr>
              <w:t>N/A</w:t>
            </w:r>
          </w:p>
        </w:tc>
        <w:tc>
          <w:tcPr>
            <w:tcW w:w="3009" w:type="dxa"/>
          </w:tcPr>
          <w:p w14:paraId="05BD347C" w14:textId="77777777" w:rsidR="008528F6" w:rsidRPr="00C54651" w:rsidRDefault="008528F6" w:rsidP="005C70E5">
            <w:pPr>
              <w:rPr>
                <w:rFonts w:ascii="Arial" w:hAnsi="Arial" w:cs="Arial"/>
                <w:b/>
              </w:rPr>
            </w:pPr>
          </w:p>
        </w:tc>
        <w:tc>
          <w:tcPr>
            <w:tcW w:w="2994" w:type="dxa"/>
          </w:tcPr>
          <w:p w14:paraId="46933F1B" w14:textId="77777777" w:rsidR="008528F6" w:rsidRPr="00C54651" w:rsidRDefault="008528F6" w:rsidP="005C70E5">
            <w:pPr>
              <w:rPr>
                <w:rFonts w:ascii="Arial" w:hAnsi="Arial" w:cs="Arial"/>
                <w:b/>
              </w:rPr>
            </w:pPr>
          </w:p>
        </w:tc>
      </w:tr>
      <w:tr w:rsidR="008528F6" w:rsidRPr="00C54651" w14:paraId="347365DC" w14:textId="77777777" w:rsidTr="00295F4A">
        <w:tc>
          <w:tcPr>
            <w:tcW w:w="3013" w:type="dxa"/>
          </w:tcPr>
          <w:p w14:paraId="117204F9" w14:textId="77777777" w:rsidR="008528F6" w:rsidRPr="00C54651" w:rsidRDefault="008528F6" w:rsidP="005C70E5">
            <w:pPr>
              <w:rPr>
                <w:rFonts w:ascii="Arial" w:hAnsi="Arial" w:cs="Arial"/>
                <w:b/>
              </w:rPr>
            </w:pPr>
          </w:p>
        </w:tc>
        <w:tc>
          <w:tcPr>
            <w:tcW w:w="3009" w:type="dxa"/>
          </w:tcPr>
          <w:p w14:paraId="5E357C80" w14:textId="77777777" w:rsidR="008528F6" w:rsidRPr="00C54651" w:rsidRDefault="008528F6" w:rsidP="005C70E5">
            <w:pPr>
              <w:rPr>
                <w:rFonts w:ascii="Arial" w:hAnsi="Arial" w:cs="Arial"/>
                <w:b/>
              </w:rPr>
            </w:pPr>
          </w:p>
        </w:tc>
        <w:tc>
          <w:tcPr>
            <w:tcW w:w="2994" w:type="dxa"/>
          </w:tcPr>
          <w:p w14:paraId="44F6359B" w14:textId="77777777" w:rsidR="008528F6" w:rsidRPr="00C54651" w:rsidRDefault="008528F6" w:rsidP="005C70E5">
            <w:pPr>
              <w:rPr>
                <w:rFonts w:ascii="Arial" w:hAnsi="Arial" w:cs="Arial"/>
                <w:b/>
              </w:rPr>
            </w:pPr>
          </w:p>
        </w:tc>
      </w:tr>
      <w:tr w:rsidR="008528F6" w:rsidRPr="00C54651" w14:paraId="679AB815" w14:textId="77777777" w:rsidTr="00295F4A">
        <w:tc>
          <w:tcPr>
            <w:tcW w:w="3013" w:type="dxa"/>
          </w:tcPr>
          <w:p w14:paraId="4A1767A3" w14:textId="77777777" w:rsidR="008528F6" w:rsidRPr="00C54651" w:rsidRDefault="008528F6" w:rsidP="005C70E5">
            <w:pPr>
              <w:rPr>
                <w:rFonts w:ascii="Arial" w:hAnsi="Arial" w:cs="Arial"/>
                <w:b/>
              </w:rPr>
            </w:pPr>
          </w:p>
        </w:tc>
        <w:tc>
          <w:tcPr>
            <w:tcW w:w="3009" w:type="dxa"/>
          </w:tcPr>
          <w:p w14:paraId="7EEFB353" w14:textId="77777777" w:rsidR="008528F6" w:rsidRPr="00C54651" w:rsidRDefault="008528F6" w:rsidP="005C70E5">
            <w:pPr>
              <w:rPr>
                <w:rFonts w:ascii="Arial" w:hAnsi="Arial" w:cs="Arial"/>
                <w:b/>
              </w:rPr>
            </w:pPr>
          </w:p>
        </w:tc>
        <w:tc>
          <w:tcPr>
            <w:tcW w:w="2994" w:type="dxa"/>
          </w:tcPr>
          <w:p w14:paraId="4CBF728F" w14:textId="77777777" w:rsidR="008528F6" w:rsidRPr="00C54651" w:rsidRDefault="008528F6" w:rsidP="005C70E5">
            <w:pPr>
              <w:rPr>
                <w:rFonts w:ascii="Arial" w:hAnsi="Arial" w:cs="Arial"/>
                <w:b/>
              </w:rPr>
            </w:pPr>
          </w:p>
        </w:tc>
      </w:tr>
    </w:tbl>
    <w:p w14:paraId="3594D931" w14:textId="77777777" w:rsidR="00E54621" w:rsidRPr="00C54651" w:rsidRDefault="00E54621" w:rsidP="00480FAE">
      <w:pPr>
        <w:spacing w:after="0" w:line="240" w:lineRule="auto"/>
        <w:rPr>
          <w:rFonts w:ascii="Arial" w:hAnsi="Arial" w:cs="Arial"/>
          <w:b/>
        </w:rPr>
      </w:pPr>
    </w:p>
    <w:p w14:paraId="4DA0D594" w14:textId="77777777" w:rsidR="006D75F4" w:rsidRPr="00C54651" w:rsidRDefault="006D75F4" w:rsidP="006D75F4">
      <w:pPr>
        <w:spacing w:after="0" w:line="240" w:lineRule="auto"/>
        <w:rPr>
          <w:rFonts w:ascii="Arial" w:hAnsi="Arial" w:cs="Arial"/>
          <w:b/>
          <w:sz w:val="28"/>
          <w:szCs w:val="28"/>
        </w:rPr>
      </w:pPr>
      <w:r w:rsidRPr="00C54651">
        <w:rPr>
          <w:rFonts w:ascii="Arial" w:hAnsi="Arial" w:cs="Arial"/>
          <w:b/>
          <w:sz w:val="28"/>
          <w:szCs w:val="28"/>
        </w:rPr>
        <w:t>Funds held as custodian trustees on behalf of others</w:t>
      </w:r>
    </w:p>
    <w:tbl>
      <w:tblPr>
        <w:tblStyle w:val="TableGrid"/>
        <w:tblW w:w="0" w:type="auto"/>
        <w:tblLook w:val="04A0" w:firstRow="1" w:lastRow="0" w:firstColumn="1" w:lastColumn="0" w:noHBand="0" w:noVBand="1"/>
      </w:tblPr>
      <w:tblGrid>
        <w:gridCol w:w="3043"/>
        <w:gridCol w:w="5973"/>
      </w:tblGrid>
      <w:tr w:rsidR="00CB0327" w:rsidRPr="00C54651" w14:paraId="76A2D684" w14:textId="77777777" w:rsidTr="00295F4A">
        <w:tc>
          <w:tcPr>
            <w:tcW w:w="3043" w:type="dxa"/>
          </w:tcPr>
          <w:p w14:paraId="2E2E659C" w14:textId="77777777" w:rsidR="00CB0327" w:rsidRPr="00C54651" w:rsidRDefault="00CB0327" w:rsidP="005C70E5">
            <w:pPr>
              <w:rPr>
                <w:rFonts w:ascii="Arial" w:hAnsi="Arial" w:cs="Arial"/>
              </w:rPr>
            </w:pPr>
            <w:r w:rsidRPr="00C54651">
              <w:rPr>
                <w:rFonts w:ascii="Arial" w:hAnsi="Arial" w:cs="Arial"/>
              </w:rPr>
              <w:t>Description of the assets held in this capacity</w:t>
            </w:r>
          </w:p>
          <w:p w14:paraId="44FCD927" w14:textId="77777777" w:rsidR="00CB0327" w:rsidRPr="00C54651" w:rsidRDefault="00CB0327" w:rsidP="005C70E5">
            <w:pPr>
              <w:rPr>
                <w:rFonts w:ascii="Arial" w:hAnsi="Arial" w:cs="Arial"/>
              </w:rPr>
            </w:pPr>
          </w:p>
        </w:tc>
        <w:tc>
          <w:tcPr>
            <w:tcW w:w="5973" w:type="dxa"/>
          </w:tcPr>
          <w:p w14:paraId="332391F3" w14:textId="77777777" w:rsidR="00CB0327" w:rsidRPr="00C54651" w:rsidRDefault="00295F4A" w:rsidP="005C70E5">
            <w:pPr>
              <w:rPr>
                <w:rFonts w:ascii="Arial" w:hAnsi="Arial" w:cs="Arial"/>
              </w:rPr>
            </w:pPr>
            <w:r>
              <w:rPr>
                <w:rFonts w:ascii="Arial" w:hAnsi="Arial" w:cs="Arial"/>
              </w:rPr>
              <w:t>NONE</w:t>
            </w:r>
          </w:p>
        </w:tc>
      </w:tr>
    </w:tbl>
    <w:p w14:paraId="600C6B7B" w14:textId="77777777" w:rsidR="00A54DA2" w:rsidRDefault="00A54DA2" w:rsidP="00372A5E">
      <w:pPr>
        <w:spacing w:after="0" w:line="240" w:lineRule="auto"/>
        <w:rPr>
          <w:rFonts w:ascii="Arial" w:eastAsia="Times New Roman" w:hAnsi="Arial" w:cs="Arial"/>
          <w:b/>
          <w:sz w:val="28"/>
          <w:szCs w:val="28"/>
          <w:lang w:eastAsia="en-GB"/>
        </w:rPr>
      </w:pPr>
    </w:p>
    <w:p w14:paraId="57842C51" w14:textId="40CCCCA3" w:rsidR="00295F4A" w:rsidRPr="00E670F2" w:rsidRDefault="000A733C" w:rsidP="00295F4A">
      <w:pPr>
        <w:rPr>
          <w:rFonts w:ascii="Arial" w:hAnsi="Arial" w:cs="Arial"/>
        </w:rPr>
      </w:pPr>
      <w:r w:rsidRPr="00E670F2">
        <w:rPr>
          <w:rFonts w:ascii="Arial" w:hAnsi="Arial" w:cs="Arial"/>
        </w:rPr>
        <w:t>Treasurer’s Report 2019</w:t>
      </w:r>
    </w:p>
    <w:p w14:paraId="00183549" w14:textId="4FCF4381" w:rsidR="00DD00AD" w:rsidRPr="00E670F2" w:rsidRDefault="005118DD" w:rsidP="00295F4A">
      <w:pPr>
        <w:rPr>
          <w:rFonts w:ascii="Arial" w:hAnsi="Arial" w:cs="Arial"/>
        </w:rPr>
      </w:pPr>
      <w:r w:rsidRPr="00E670F2">
        <w:rPr>
          <w:rFonts w:ascii="Arial" w:hAnsi="Arial" w:cs="Arial"/>
        </w:rPr>
        <w:t>Although r</w:t>
      </w:r>
      <w:r w:rsidR="00DD00AD" w:rsidRPr="00E670F2">
        <w:rPr>
          <w:rFonts w:ascii="Arial" w:hAnsi="Arial" w:cs="Arial"/>
        </w:rPr>
        <w:t>eserves fell at both CC and the Parish</w:t>
      </w:r>
      <w:r w:rsidRPr="00E670F2">
        <w:rPr>
          <w:rFonts w:ascii="Arial" w:hAnsi="Arial" w:cs="Arial"/>
        </w:rPr>
        <w:t xml:space="preserve">, the falls were planned and expected:  </w:t>
      </w:r>
      <w:r w:rsidR="00DD00AD" w:rsidRPr="00E670F2">
        <w:rPr>
          <w:rFonts w:ascii="Arial" w:hAnsi="Arial" w:cs="Arial"/>
        </w:rPr>
        <w:t xml:space="preserve">in the Parish </w:t>
      </w:r>
      <w:r w:rsidRPr="00E670F2">
        <w:rPr>
          <w:rFonts w:ascii="Arial" w:hAnsi="Arial" w:cs="Arial"/>
        </w:rPr>
        <w:t xml:space="preserve">the fall </w:t>
      </w:r>
      <w:r w:rsidR="00DD00AD" w:rsidRPr="00E670F2">
        <w:rPr>
          <w:rFonts w:ascii="Arial" w:hAnsi="Arial" w:cs="Arial"/>
        </w:rPr>
        <w:t>was in</w:t>
      </w:r>
      <w:r w:rsidRPr="00E670F2">
        <w:rPr>
          <w:rFonts w:ascii="Arial" w:hAnsi="Arial" w:cs="Arial"/>
        </w:rPr>
        <w:t xml:space="preserve"> </w:t>
      </w:r>
      <w:r w:rsidR="00DD00AD" w:rsidRPr="00E670F2">
        <w:rPr>
          <w:rFonts w:ascii="Arial" w:hAnsi="Arial" w:cs="Arial"/>
        </w:rPr>
        <w:t>line with the policy stated in 2018 to</w:t>
      </w:r>
      <w:r w:rsidRPr="00E670F2">
        <w:rPr>
          <w:rFonts w:ascii="Arial" w:hAnsi="Arial" w:cs="Arial"/>
        </w:rPr>
        <w:t xml:space="preserve"> </w:t>
      </w:r>
      <w:r w:rsidR="00DD00AD" w:rsidRPr="00E670F2">
        <w:rPr>
          <w:rFonts w:ascii="Arial" w:hAnsi="Arial" w:cs="Arial"/>
        </w:rPr>
        <w:t>reduce reserves held at the Parish</w:t>
      </w:r>
      <w:r w:rsidRPr="00E670F2">
        <w:rPr>
          <w:rFonts w:ascii="Arial" w:hAnsi="Arial" w:cs="Arial"/>
        </w:rPr>
        <w:t>; and a</w:t>
      </w:r>
      <w:r w:rsidR="00DD00AD" w:rsidRPr="00E670F2">
        <w:rPr>
          <w:rFonts w:ascii="Arial" w:hAnsi="Arial" w:cs="Arial"/>
        </w:rPr>
        <w:t xml:space="preserve">t Christ Church, </w:t>
      </w:r>
      <w:r w:rsidRPr="00E670F2">
        <w:rPr>
          <w:rFonts w:ascii="Arial" w:hAnsi="Arial" w:cs="Arial"/>
        </w:rPr>
        <w:t xml:space="preserve">some 2018 </w:t>
      </w:r>
      <w:r w:rsidR="00DD00AD" w:rsidRPr="00E670F2">
        <w:rPr>
          <w:rFonts w:ascii="Arial" w:hAnsi="Arial" w:cs="Arial"/>
        </w:rPr>
        <w:t>reserves were being held towards the purchase of new chairs</w:t>
      </w:r>
      <w:r w:rsidRPr="00E670F2">
        <w:rPr>
          <w:rFonts w:ascii="Arial" w:hAnsi="Arial" w:cs="Arial"/>
        </w:rPr>
        <w:t xml:space="preserve"> which </w:t>
      </w:r>
      <w:r w:rsidR="00DD00AD" w:rsidRPr="00E670F2">
        <w:rPr>
          <w:rFonts w:ascii="Arial" w:hAnsi="Arial" w:cs="Arial"/>
        </w:rPr>
        <w:t xml:space="preserve">were purchased in 2019.  </w:t>
      </w:r>
      <w:r w:rsidR="00362613" w:rsidRPr="00E670F2">
        <w:rPr>
          <w:rFonts w:ascii="Arial" w:hAnsi="Arial" w:cs="Arial"/>
        </w:rPr>
        <w:t xml:space="preserve">  Overall reserves remain strong.</w:t>
      </w:r>
    </w:p>
    <w:p w14:paraId="143C1F1C" w14:textId="5BBC3F04" w:rsidR="00B75064" w:rsidRPr="00B75064" w:rsidRDefault="00B75064" w:rsidP="00295F4A">
      <w:pPr>
        <w:rPr>
          <w:b/>
        </w:rPr>
      </w:pPr>
      <w:r>
        <w:rPr>
          <w:b/>
        </w:rPr>
        <w:t xml:space="preserve">REPORTS FROM THE CHURCHES OF THE PARISH </w:t>
      </w:r>
    </w:p>
    <w:p w14:paraId="7DA8A153" w14:textId="77777777" w:rsidR="00E5075E" w:rsidRPr="003D33FF" w:rsidRDefault="00E5075E" w:rsidP="00E5075E">
      <w:pPr>
        <w:spacing w:after="0"/>
        <w:rPr>
          <w:rFonts w:ascii="Lato Regular" w:hAnsi="Lato Regular" w:cs="Lao UI"/>
          <w:b/>
          <w:color w:val="000000" w:themeColor="text1"/>
        </w:rPr>
      </w:pPr>
      <w:r w:rsidRPr="003D33FF">
        <w:rPr>
          <w:rFonts w:ascii="Lato Regular" w:hAnsi="Lato Regular" w:cs="Lao UI"/>
          <w:b/>
          <w:color w:val="000000" w:themeColor="text1"/>
        </w:rPr>
        <w:t>Christ Church</w:t>
      </w:r>
    </w:p>
    <w:p w14:paraId="4941F632" w14:textId="1926B1CC" w:rsidR="00E5075E" w:rsidRPr="003D33FF" w:rsidRDefault="00E5075E" w:rsidP="00E5075E">
      <w:pPr>
        <w:spacing w:after="0"/>
        <w:rPr>
          <w:rFonts w:ascii="Lato Regular" w:hAnsi="Lato Regular" w:cs="Lao UI"/>
          <w:color w:val="000000" w:themeColor="text1"/>
        </w:rPr>
      </w:pPr>
      <w:r w:rsidRPr="003D33FF">
        <w:rPr>
          <w:rFonts w:ascii="Lato Regular" w:hAnsi="Lato Regular" w:cs="Lao UI"/>
          <w:color w:val="000000" w:themeColor="text1"/>
        </w:rPr>
        <w:t>201</w:t>
      </w:r>
      <w:r w:rsidR="00B60F40" w:rsidRPr="003D33FF">
        <w:rPr>
          <w:rFonts w:ascii="Lato Regular" w:hAnsi="Lato Regular" w:cs="Lao UI"/>
          <w:color w:val="000000" w:themeColor="text1"/>
        </w:rPr>
        <w:t>9</w:t>
      </w:r>
      <w:r w:rsidRPr="003D33FF">
        <w:rPr>
          <w:rFonts w:ascii="Lato Regular" w:hAnsi="Lato Regular" w:cs="Lao UI"/>
          <w:color w:val="000000" w:themeColor="text1"/>
        </w:rPr>
        <w:t xml:space="preserve"> was another busy and active year at Christ Church in which the church has continued to flourish. </w:t>
      </w:r>
      <w:r w:rsidR="00560C4D" w:rsidRPr="003D33FF">
        <w:rPr>
          <w:rFonts w:ascii="Lato Regular" w:hAnsi="Lato Regular" w:cs="Lao UI"/>
          <w:color w:val="000000" w:themeColor="text1"/>
        </w:rPr>
        <w:t xml:space="preserve">The spiritual </w:t>
      </w:r>
      <w:r w:rsidR="00B60F40" w:rsidRPr="003D33FF">
        <w:rPr>
          <w:rFonts w:ascii="Lato Regular" w:hAnsi="Lato Regular" w:cs="Lao UI"/>
          <w:color w:val="000000" w:themeColor="text1"/>
        </w:rPr>
        <w:t xml:space="preserve">highlight </w:t>
      </w:r>
      <w:r w:rsidR="00560C4D" w:rsidRPr="003D33FF">
        <w:rPr>
          <w:rFonts w:ascii="Lato Regular" w:hAnsi="Lato Regular" w:cs="Lao UI"/>
          <w:color w:val="000000" w:themeColor="text1"/>
        </w:rPr>
        <w:t xml:space="preserve">of the year was the pilgrimage to the Holy Land in November when 23 pilgrims spent 7 days in Galilee and Jerusalem. The church building was also hugely improved with the </w:t>
      </w:r>
      <w:r w:rsidR="00B60F40" w:rsidRPr="003D33FF">
        <w:rPr>
          <w:rFonts w:ascii="Lato Regular" w:hAnsi="Lato Regular" w:cs="Lao UI"/>
          <w:color w:val="000000" w:themeColor="text1"/>
        </w:rPr>
        <w:t xml:space="preserve">replacement of the church chairs around Easter with new stackable coloured chairs which make the space even more flexible and attractive. </w:t>
      </w:r>
      <w:r w:rsidRPr="003D33FF">
        <w:rPr>
          <w:rFonts w:ascii="Lato Regular" w:hAnsi="Lato Regular" w:cs="Lao UI"/>
          <w:color w:val="000000" w:themeColor="text1"/>
        </w:rPr>
        <w:t>We set out in our report the main highlights of the year, although many other activities continue to take place and go from strength to strength.</w:t>
      </w:r>
    </w:p>
    <w:p w14:paraId="3930C74B" w14:textId="77777777" w:rsidR="00E5075E" w:rsidRPr="003D33FF" w:rsidRDefault="00E5075E" w:rsidP="00E5075E">
      <w:pPr>
        <w:spacing w:after="0"/>
        <w:jc w:val="right"/>
        <w:rPr>
          <w:rFonts w:ascii="Lato Regular" w:hAnsi="Lato Regular"/>
          <w:i/>
          <w:color w:val="000000" w:themeColor="text1"/>
        </w:rPr>
      </w:pPr>
      <w:r w:rsidRPr="003D33FF">
        <w:rPr>
          <w:rFonts w:ascii="Lato Regular" w:hAnsi="Lato Regular"/>
          <w:i/>
          <w:color w:val="000000" w:themeColor="text1"/>
        </w:rPr>
        <w:t>Visibility</w:t>
      </w:r>
    </w:p>
    <w:p w14:paraId="1F5A5833" w14:textId="33071351" w:rsidR="00E5075E" w:rsidRPr="003D33FF" w:rsidRDefault="00E5075E" w:rsidP="00E5075E">
      <w:pPr>
        <w:spacing w:after="0"/>
        <w:rPr>
          <w:rFonts w:ascii="Lato Regular" w:hAnsi="Lato Regular"/>
          <w:color w:val="000000" w:themeColor="text1"/>
        </w:rPr>
      </w:pPr>
      <w:r w:rsidRPr="003D33FF">
        <w:rPr>
          <w:rFonts w:ascii="Lato Regular" w:hAnsi="Lato Regular"/>
          <w:color w:val="000000" w:themeColor="text1"/>
        </w:rPr>
        <w:t xml:space="preserve">Christ Church has continued to work on improving visibility through </w:t>
      </w:r>
      <w:r w:rsidR="00B60F40" w:rsidRPr="003D33FF">
        <w:rPr>
          <w:rFonts w:ascii="Lato Regular" w:hAnsi="Lato Regular"/>
          <w:color w:val="000000" w:themeColor="text1"/>
        </w:rPr>
        <w:t>regular</w:t>
      </w:r>
      <w:r w:rsidRPr="003D33FF">
        <w:rPr>
          <w:rFonts w:ascii="Lato Regular" w:hAnsi="Lato Regular"/>
          <w:color w:val="000000" w:themeColor="text1"/>
        </w:rPr>
        <w:t xml:space="preserve"> website </w:t>
      </w:r>
      <w:r w:rsidR="00B60F40" w:rsidRPr="003D33FF">
        <w:rPr>
          <w:rFonts w:ascii="Lato Regular" w:hAnsi="Lato Regular"/>
          <w:color w:val="000000" w:themeColor="text1"/>
        </w:rPr>
        <w:t xml:space="preserve">updates and being </w:t>
      </w:r>
      <w:r w:rsidRPr="003D33FF">
        <w:rPr>
          <w:rFonts w:ascii="Lato Regular" w:hAnsi="Lato Regular"/>
          <w:color w:val="000000" w:themeColor="text1"/>
        </w:rPr>
        <w:t xml:space="preserve">active on Twitter, Facebook and Instagram. </w:t>
      </w:r>
    </w:p>
    <w:p w14:paraId="67F65FBC" w14:textId="77777777" w:rsidR="00E5075E" w:rsidRPr="003D33FF" w:rsidRDefault="00E5075E" w:rsidP="00E5075E">
      <w:pPr>
        <w:spacing w:after="0"/>
        <w:rPr>
          <w:rFonts w:ascii="Lato Regular" w:hAnsi="Lato Regular"/>
          <w:color w:val="000000" w:themeColor="text1"/>
        </w:rPr>
      </w:pPr>
      <w:r w:rsidRPr="003D33FF">
        <w:rPr>
          <w:rFonts w:ascii="Lato Regular" w:hAnsi="Lato Regular"/>
          <w:color w:val="000000" w:themeColor="text1"/>
        </w:rPr>
        <w:t xml:space="preserve">On Marathon Sunday, we were again a hugely visible – and audible – presence on Trafalgar Road.  We also lead the Trafalgar Day service in East Greenwich Pleasaunce in October inviting local residents back to Church for refreshments afterwards. </w:t>
      </w:r>
    </w:p>
    <w:p w14:paraId="7ACBF7B2" w14:textId="78E05709" w:rsidR="00E5075E" w:rsidRPr="003D33FF" w:rsidRDefault="00B60F40" w:rsidP="00E5075E">
      <w:pPr>
        <w:spacing w:after="0"/>
        <w:rPr>
          <w:rFonts w:ascii="Lato Regular" w:hAnsi="Lato Regular"/>
          <w:color w:val="000000" w:themeColor="text1"/>
        </w:rPr>
      </w:pPr>
      <w:r w:rsidRPr="003D33FF">
        <w:rPr>
          <w:rFonts w:ascii="Lato Regular" w:hAnsi="Lato Regular"/>
          <w:color w:val="000000" w:themeColor="text1"/>
        </w:rPr>
        <w:t>We held many community events in the church such as General Election hustings</w:t>
      </w:r>
      <w:r w:rsidR="001720E7" w:rsidRPr="003D33FF">
        <w:rPr>
          <w:rFonts w:ascii="Lato Regular" w:hAnsi="Lato Regular"/>
          <w:color w:val="000000" w:themeColor="text1"/>
        </w:rPr>
        <w:t>, Springs Dance Company Easter performance</w:t>
      </w:r>
      <w:r w:rsidRPr="003D33FF">
        <w:rPr>
          <w:rFonts w:ascii="Lato Regular" w:hAnsi="Lato Regular"/>
          <w:color w:val="000000" w:themeColor="text1"/>
        </w:rPr>
        <w:t xml:space="preserve"> and regular Thursday lunchtime concerts. </w:t>
      </w:r>
      <w:r w:rsidR="00560C4D" w:rsidRPr="003D33FF">
        <w:rPr>
          <w:rFonts w:ascii="Lato Regular" w:hAnsi="Lato Regular"/>
          <w:color w:val="000000" w:themeColor="text1"/>
        </w:rPr>
        <w:t xml:space="preserve">The International Evening at </w:t>
      </w:r>
      <w:r w:rsidR="00560C4D" w:rsidRPr="003D33FF">
        <w:rPr>
          <w:rFonts w:ascii="Lato Regular" w:hAnsi="Lato Regular"/>
          <w:color w:val="000000" w:themeColor="text1"/>
        </w:rPr>
        <w:lastRenderedPageBreak/>
        <w:t xml:space="preserve">Harvest is now an annual highlight in the social calendar where we have international food, dancing, quiz and music from Lionel and the Nostalgic Steel Band. </w:t>
      </w:r>
      <w:r w:rsidR="00E5075E" w:rsidRPr="003D33FF">
        <w:rPr>
          <w:rFonts w:ascii="Lato Regular" w:hAnsi="Lato Regular"/>
          <w:color w:val="000000" w:themeColor="text1"/>
        </w:rPr>
        <w:t xml:space="preserve"> </w:t>
      </w:r>
    </w:p>
    <w:p w14:paraId="7DEA5E46" w14:textId="77777777" w:rsidR="00E5075E" w:rsidRPr="003D33FF" w:rsidRDefault="00E5075E" w:rsidP="00E5075E">
      <w:pPr>
        <w:spacing w:after="0"/>
        <w:jc w:val="right"/>
        <w:rPr>
          <w:rFonts w:ascii="Lato Regular" w:hAnsi="Lato Regular"/>
          <w:i/>
          <w:color w:val="000000" w:themeColor="text1"/>
        </w:rPr>
      </w:pPr>
      <w:r w:rsidRPr="003D33FF">
        <w:rPr>
          <w:rFonts w:ascii="Lato Regular" w:hAnsi="Lato Regular"/>
          <w:i/>
          <w:color w:val="000000" w:themeColor="text1"/>
        </w:rPr>
        <w:t xml:space="preserve">Growing Our Spiritual Lives Together </w:t>
      </w:r>
    </w:p>
    <w:p w14:paraId="232F91F3" w14:textId="3CBB5F9B" w:rsidR="00E5075E" w:rsidRPr="003D33FF" w:rsidRDefault="00E5075E" w:rsidP="00E5075E">
      <w:pPr>
        <w:spacing w:after="0"/>
        <w:rPr>
          <w:rFonts w:ascii="Lato Regular" w:hAnsi="Lato Regular"/>
          <w:b/>
          <w:color w:val="000000" w:themeColor="text1"/>
        </w:rPr>
      </w:pPr>
      <w:r w:rsidRPr="003D33FF">
        <w:rPr>
          <w:rFonts w:ascii="Lato Regular" w:hAnsi="Lato Regular"/>
          <w:color w:val="000000" w:themeColor="text1"/>
        </w:rPr>
        <w:t>In 201</w:t>
      </w:r>
      <w:r w:rsidR="00EA661F" w:rsidRPr="003D33FF">
        <w:rPr>
          <w:rFonts w:ascii="Lato Regular" w:hAnsi="Lato Regular"/>
          <w:color w:val="000000" w:themeColor="text1"/>
        </w:rPr>
        <w:t>9</w:t>
      </w:r>
      <w:r w:rsidRPr="003D33FF">
        <w:rPr>
          <w:rFonts w:ascii="Lato Regular" w:hAnsi="Lato Regular"/>
          <w:color w:val="000000" w:themeColor="text1"/>
        </w:rPr>
        <w:t>, our Connect Groups have continued to grow and flourish</w:t>
      </w:r>
      <w:r w:rsidR="00EA661F" w:rsidRPr="003D33FF">
        <w:rPr>
          <w:rFonts w:ascii="Lato Regular" w:hAnsi="Lato Regular"/>
          <w:color w:val="000000" w:themeColor="text1"/>
        </w:rPr>
        <w:t xml:space="preserve"> and we held the Alpha Course again in January/February</w:t>
      </w:r>
      <w:r w:rsidRPr="003D33FF">
        <w:rPr>
          <w:rFonts w:ascii="Lato Regular" w:hAnsi="Lato Regular"/>
          <w:color w:val="000000" w:themeColor="text1"/>
        </w:rPr>
        <w:t xml:space="preserve">. We now have six different Connect Groups meeting in homes or at the church midweek to Connect with God and connect with one another – this means getting to know one another, studying the bible, eating cake, having fun, supporting one another and praying together. In particular, the Connect Mums group and the Connect Football team (CCEG FC) have both seen a </w:t>
      </w:r>
      <w:r w:rsidR="00B60F40" w:rsidRPr="003D33FF">
        <w:rPr>
          <w:rFonts w:ascii="Lato Regular" w:hAnsi="Lato Regular"/>
          <w:color w:val="000000" w:themeColor="text1"/>
        </w:rPr>
        <w:t xml:space="preserve">continued </w:t>
      </w:r>
      <w:r w:rsidRPr="003D33FF">
        <w:rPr>
          <w:rFonts w:ascii="Lato Regular" w:hAnsi="Lato Regular"/>
          <w:color w:val="000000" w:themeColor="text1"/>
        </w:rPr>
        <w:t xml:space="preserve">huge sense of connection, growth and fellowship. </w:t>
      </w:r>
    </w:p>
    <w:p w14:paraId="72FEEE1E" w14:textId="149C80C5" w:rsidR="00E5075E" w:rsidRPr="003D33FF" w:rsidRDefault="00E5075E" w:rsidP="00E5075E">
      <w:pPr>
        <w:spacing w:after="0"/>
        <w:rPr>
          <w:rFonts w:ascii="Lato Regular" w:hAnsi="Lato Regular"/>
          <w:color w:val="000000" w:themeColor="text1"/>
        </w:rPr>
      </w:pPr>
      <w:r w:rsidRPr="003D33FF">
        <w:rPr>
          <w:rFonts w:ascii="Lato Regular" w:hAnsi="Lato Regular"/>
          <w:color w:val="000000" w:themeColor="text1"/>
        </w:rPr>
        <w:t xml:space="preserve">The worship band </w:t>
      </w:r>
      <w:r w:rsidR="00B60F40" w:rsidRPr="003D33FF">
        <w:rPr>
          <w:rFonts w:ascii="Lato Regular" w:hAnsi="Lato Regular"/>
          <w:color w:val="000000" w:themeColor="text1"/>
        </w:rPr>
        <w:t xml:space="preserve">led by Jim </w:t>
      </w:r>
      <w:r w:rsidRPr="003D33FF">
        <w:rPr>
          <w:rFonts w:ascii="Lato Regular" w:hAnsi="Lato Regular"/>
          <w:color w:val="000000" w:themeColor="text1"/>
        </w:rPr>
        <w:t xml:space="preserve">continues to support our musical worship and has welcomed new singers and musicians during the year.  </w:t>
      </w:r>
    </w:p>
    <w:p w14:paraId="186477F4" w14:textId="77777777" w:rsidR="00E5075E" w:rsidRPr="003D33FF" w:rsidRDefault="00E5075E" w:rsidP="00E5075E">
      <w:pPr>
        <w:spacing w:after="0"/>
        <w:jc w:val="right"/>
        <w:rPr>
          <w:rFonts w:ascii="Lato Regular" w:hAnsi="Lato Regular"/>
          <w:i/>
          <w:color w:val="000000" w:themeColor="text1"/>
        </w:rPr>
      </w:pPr>
      <w:r w:rsidRPr="003D33FF">
        <w:rPr>
          <w:rFonts w:ascii="Lato Regular" w:hAnsi="Lato Regular"/>
          <w:i/>
          <w:color w:val="000000" w:themeColor="text1"/>
        </w:rPr>
        <w:t xml:space="preserve">Children and Young People </w:t>
      </w:r>
    </w:p>
    <w:p w14:paraId="615A98D1" w14:textId="437CF7EF" w:rsidR="00E5075E" w:rsidRPr="003D33FF" w:rsidRDefault="00E5075E" w:rsidP="00E5075E">
      <w:pPr>
        <w:spacing w:after="0"/>
        <w:rPr>
          <w:rFonts w:ascii="Lato Regular" w:hAnsi="Lato Regular"/>
          <w:color w:val="000000" w:themeColor="text1"/>
        </w:rPr>
      </w:pPr>
      <w:r w:rsidRPr="003D33FF">
        <w:rPr>
          <w:rFonts w:ascii="Lato Regular" w:hAnsi="Lato Regular"/>
          <w:color w:val="000000" w:themeColor="text1"/>
        </w:rPr>
        <w:t xml:space="preserve">We are delighted that Christ Church has seen </w:t>
      </w:r>
      <w:r w:rsidR="00B60F40" w:rsidRPr="003D33FF">
        <w:rPr>
          <w:rFonts w:ascii="Lato Regular" w:hAnsi="Lato Regular"/>
          <w:color w:val="000000" w:themeColor="text1"/>
        </w:rPr>
        <w:t>continued</w:t>
      </w:r>
      <w:r w:rsidRPr="003D33FF">
        <w:rPr>
          <w:rFonts w:ascii="Lato Regular" w:hAnsi="Lato Regular"/>
          <w:color w:val="000000" w:themeColor="text1"/>
        </w:rPr>
        <w:t xml:space="preserve"> biological growth and that we have a growing number of babies and toddlers in our church family.  </w:t>
      </w:r>
      <w:r w:rsidR="00B60F40" w:rsidRPr="003D33FF">
        <w:rPr>
          <w:rFonts w:ascii="Lato Regular" w:hAnsi="Lato Regular"/>
          <w:color w:val="000000" w:themeColor="text1"/>
        </w:rPr>
        <w:t xml:space="preserve">In 2019, we added a younger age group, </w:t>
      </w:r>
      <w:r w:rsidRPr="003D33FF">
        <w:rPr>
          <w:rFonts w:ascii="Lato Regular" w:hAnsi="Lato Regular"/>
          <w:color w:val="000000" w:themeColor="text1"/>
        </w:rPr>
        <w:t xml:space="preserve">Sparrows, </w:t>
      </w:r>
      <w:r w:rsidR="00B60F40" w:rsidRPr="003D33FF">
        <w:rPr>
          <w:rFonts w:ascii="Lato Regular" w:hAnsi="Lato Regular"/>
          <w:color w:val="000000" w:themeColor="text1"/>
        </w:rPr>
        <w:t>to our Sunday Children and Young People’s work meeting in</w:t>
      </w:r>
      <w:r w:rsidRPr="003D33FF">
        <w:rPr>
          <w:rFonts w:ascii="Lato Regular" w:hAnsi="Lato Regular"/>
          <w:color w:val="000000" w:themeColor="text1"/>
        </w:rPr>
        <w:t xml:space="preserve"> our chapel.</w:t>
      </w:r>
      <w:r w:rsidR="00B60F40" w:rsidRPr="003D33FF">
        <w:rPr>
          <w:rFonts w:ascii="Lato Regular" w:hAnsi="Lato Regular"/>
          <w:color w:val="000000" w:themeColor="text1"/>
        </w:rPr>
        <w:t xml:space="preserve"> Babies remain in church with their parent/carer around the ‘orange sofa’ area. </w:t>
      </w:r>
    </w:p>
    <w:p w14:paraId="6BA56736" w14:textId="7815B3A5" w:rsidR="00E5075E" w:rsidRPr="003D33FF" w:rsidRDefault="00E5075E" w:rsidP="00E5075E">
      <w:pPr>
        <w:spacing w:after="0"/>
        <w:rPr>
          <w:rFonts w:ascii="Lato Regular" w:hAnsi="Lato Regular"/>
          <w:color w:val="000000" w:themeColor="text1"/>
        </w:rPr>
      </w:pPr>
      <w:r w:rsidRPr="003D33FF">
        <w:rPr>
          <w:rFonts w:ascii="Lato Regular" w:hAnsi="Lato Regular"/>
          <w:color w:val="000000" w:themeColor="text1"/>
        </w:rPr>
        <w:t xml:space="preserve">Junior Church continues to flourish, with weekly attendance of around 30 children. We have now established two age groups Owls for </w:t>
      </w:r>
      <w:r w:rsidR="00B60F40" w:rsidRPr="003D33FF">
        <w:rPr>
          <w:rFonts w:ascii="Lato Regular" w:hAnsi="Lato Regular"/>
          <w:color w:val="000000" w:themeColor="text1"/>
        </w:rPr>
        <w:t>Reception</w:t>
      </w:r>
      <w:r w:rsidRPr="003D33FF">
        <w:rPr>
          <w:rFonts w:ascii="Lato Regular" w:hAnsi="Lato Regular"/>
          <w:color w:val="000000" w:themeColor="text1"/>
        </w:rPr>
        <w:t xml:space="preserve"> and KS1 children (</w:t>
      </w:r>
      <w:r w:rsidR="00B60F40" w:rsidRPr="003D33FF">
        <w:rPr>
          <w:rFonts w:ascii="Lato Regular" w:hAnsi="Lato Regular"/>
          <w:color w:val="000000" w:themeColor="text1"/>
        </w:rPr>
        <w:t>5</w:t>
      </w:r>
      <w:r w:rsidRPr="003D33FF">
        <w:rPr>
          <w:rFonts w:ascii="Lato Regular" w:hAnsi="Lato Regular"/>
          <w:color w:val="000000" w:themeColor="text1"/>
        </w:rPr>
        <w:t xml:space="preserve">-7) and Eagles for KS2 children (8-11). </w:t>
      </w:r>
    </w:p>
    <w:p w14:paraId="437561ED" w14:textId="77777777" w:rsidR="00E5075E" w:rsidRPr="003D33FF" w:rsidRDefault="00E5075E" w:rsidP="00E5075E">
      <w:pPr>
        <w:spacing w:after="0"/>
        <w:rPr>
          <w:rFonts w:ascii="Lato Regular" w:hAnsi="Lato Regular"/>
          <w:color w:val="000000" w:themeColor="text1"/>
        </w:rPr>
      </w:pPr>
      <w:r w:rsidRPr="003D33FF">
        <w:rPr>
          <w:rFonts w:ascii="Lato Regular" w:hAnsi="Lato Regular"/>
          <w:color w:val="000000" w:themeColor="text1"/>
        </w:rPr>
        <w:t>Sunday Huddle for secondary age young people now meets on the 2</w:t>
      </w:r>
      <w:r w:rsidRPr="003D33FF">
        <w:rPr>
          <w:rFonts w:ascii="Lato Regular" w:hAnsi="Lato Regular"/>
          <w:color w:val="000000" w:themeColor="text1"/>
          <w:vertAlign w:val="superscript"/>
        </w:rPr>
        <w:t>nd</w:t>
      </w:r>
      <w:r w:rsidRPr="003D33FF">
        <w:rPr>
          <w:rFonts w:ascii="Lato Regular" w:hAnsi="Lato Regular"/>
          <w:color w:val="000000" w:themeColor="text1"/>
        </w:rPr>
        <w:t xml:space="preserve"> and 4</w:t>
      </w:r>
      <w:r w:rsidRPr="003D33FF">
        <w:rPr>
          <w:rFonts w:ascii="Lato Regular" w:hAnsi="Lato Regular"/>
          <w:color w:val="000000" w:themeColor="text1"/>
          <w:vertAlign w:val="superscript"/>
        </w:rPr>
        <w:t>th</w:t>
      </w:r>
      <w:r w:rsidRPr="003D33FF">
        <w:rPr>
          <w:rFonts w:ascii="Lato Regular" w:hAnsi="Lato Regular"/>
          <w:color w:val="000000" w:themeColor="text1"/>
        </w:rPr>
        <w:t xml:space="preserve"> Sundays of the month. </w:t>
      </w:r>
    </w:p>
    <w:p w14:paraId="093A9CBD" w14:textId="5E133FA8" w:rsidR="00E5075E" w:rsidRPr="003D33FF" w:rsidRDefault="00E5075E" w:rsidP="00E5075E">
      <w:pPr>
        <w:spacing w:after="0"/>
        <w:rPr>
          <w:rFonts w:ascii="Lato Regular" w:hAnsi="Lato Regular"/>
          <w:color w:val="000000" w:themeColor="text1"/>
        </w:rPr>
      </w:pPr>
      <w:r w:rsidRPr="003D33FF">
        <w:rPr>
          <w:rFonts w:ascii="Lato Regular" w:hAnsi="Lato Regular"/>
          <w:color w:val="000000" w:themeColor="text1"/>
        </w:rPr>
        <w:t>Christ Church continues to be the venue for some of our parish children and young people’s work which includes Praise &amp; Play, the Huddle, Café Connect, Messy Church</w:t>
      </w:r>
      <w:r w:rsidR="00560C4D" w:rsidRPr="003D33FF">
        <w:rPr>
          <w:rFonts w:ascii="Lato Regular" w:hAnsi="Lato Regular"/>
          <w:color w:val="000000" w:themeColor="text1"/>
        </w:rPr>
        <w:t>,</w:t>
      </w:r>
      <w:r w:rsidRPr="003D33FF">
        <w:rPr>
          <w:rFonts w:ascii="Lato Regular" w:hAnsi="Lato Regular"/>
          <w:color w:val="000000" w:themeColor="text1"/>
        </w:rPr>
        <w:t xml:space="preserve"> the Christmas Journey</w:t>
      </w:r>
      <w:r w:rsidR="00560C4D" w:rsidRPr="003D33FF">
        <w:rPr>
          <w:rFonts w:ascii="Lato Regular" w:hAnsi="Lato Regular"/>
          <w:color w:val="000000" w:themeColor="text1"/>
        </w:rPr>
        <w:t xml:space="preserve"> and new in 2019, the Easter Journey</w:t>
      </w:r>
      <w:r w:rsidRPr="003D33FF">
        <w:rPr>
          <w:rFonts w:ascii="Lato Regular" w:hAnsi="Lato Regular"/>
          <w:color w:val="000000" w:themeColor="text1"/>
        </w:rPr>
        <w:t xml:space="preserve">. </w:t>
      </w:r>
    </w:p>
    <w:p w14:paraId="78E550AF" w14:textId="77777777" w:rsidR="00E5075E" w:rsidRPr="003D33FF" w:rsidRDefault="00E5075E" w:rsidP="00E5075E">
      <w:pPr>
        <w:spacing w:after="0"/>
        <w:jc w:val="right"/>
        <w:rPr>
          <w:rFonts w:ascii="Lato Regular" w:hAnsi="Lato Regular"/>
          <w:i/>
          <w:color w:val="000000" w:themeColor="text1"/>
        </w:rPr>
      </w:pPr>
      <w:r w:rsidRPr="003D33FF">
        <w:rPr>
          <w:rFonts w:ascii="Lato Regular" w:hAnsi="Lato Regular"/>
          <w:i/>
          <w:color w:val="000000" w:themeColor="text1"/>
        </w:rPr>
        <w:t>Loving Service to the Community</w:t>
      </w:r>
    </w:p>
    <w:p w14:paraId="10554728" w14:textId="77777777" w:rsidR="00E5075E" w:rsidRPr="003D33FF" w:rsidRDefault="00E5075E" w:rsidP="00E5075E">
      <w:pPr>
        <w:spacing w:after="0"/>
        <w:rPr>
          <w:rFonts w:ascii="Lato Regular" w:hAnsi="Lato Regular"/>
          <w:b/>
          <w:color w:val="000000" w:themeColor="text1"/>
        </w:rPr>
      </w:pPr>
      <w:r w:rsidRPr="003D33FF">
        <w:rPr>
          <w:rFonts w:ascii="Lato Regular" w:hAnsi="Lato Regular"/>
          <w:color w:val="000000" w:themeColor="text1"/>
        </w:rPr>
        <w:t>The East Greenwich Legal Advice Clinic continues to meet twice a month in the church in order to give free advice to local people without the resources to access legal services in other ways. The level of demand remains high, and we are fortunate to have help from volunteers from inside and outside the church community with Tim Cave as clinic coordinator</w:t>
      </w:r>
      <w:r w:rsidRPr="003D33FF">
        <w:rPr>
          <w:rFonts w:ascii="Lato Regular" w:hAnsi="Lato Regular"/>
          <w:b/>
          <w:color w:val="000000" w:themeColor="text1"/>
        </w:rPr>
        <w:t>.</w:t>
      </w:r>
    </w:p>
    <w:p w14:paraId="32978D7E" w14:textId="6C937A30" w:rsidR="00E5075E" w:rsidRPr="003D33FF" w:rsidRDefault="00E5075E" w:rsidP="00E5075E">
      <w:pPr>
        <w:spacing w:after="0"/>
        <w:rPr>
          <w:rFonts w:ascii="Lato Regular" w:hAnsi="Lato Regular"/>
          <w:color w:val="000000" w:themeColor="text1"/>
        </w:rPr>
      </w:pPr>
      <w:r w:rsidRPr="003D33FF">
        <w:rPr>
          <w:rFonts w:ascii="Lato Regular" w:hAnsi="Lato Regular"/>
          <w:color w:val="000000" w:themeColor="text1"/>
        </w:rPr>
        <w:t>Christ Church again hosted the Greenwich Winter Night Shelter and in 201</w:t>
      </w:r>
      <w:r w:rsidR="00B60F40" w:rsidRPr="003D33FF">
        <w:rPr>
          <w:rFonts w:ascii="Lato Regular" w:hAnsi="Lato Regular"/>
          <w:color w:val="000000" w:themeColor="text1"/>
        </w:rPr>
        <w:t>9</w:t>
      </w:r>
      <w:r w:rsidRPr="003D33FF">
        <w:rPr>
          <w:rFonts w:ascii="Lato Regular" w:hAnsi="Lato Regular"/>
          <w:color w:val="000000" w:themeColor="text1"/>
        </w:rPr>
        <w:t xml:space="preserve"> we saw the winter season starting in mid-November and continuing to mid-March with venue coordinator, Marianne Gass. </w:t>
      </w:r>
    </w:p>
    <w:p w14:paraId="7B1BEAF2" w14:textId="77777777" w:rsidR="00E5075E" w:rsidRPr="003D33FF" w:rsidRDefault="00E5075E" w:rsidP="00E5075E">
      <w:pPr>
        <w:spacing w:after="0"/>
        <w:rPr>
          <w:rFonts w:ascii="Lato Regular" w:hAnsi="Lato Regular"/>
          <w:color w:val="000000" w:themeColor="text1"/>
        </w:rPr>
      </w:pPr>
      <w:r w:rsidRPr="003D33FF">
        <w:rPr>
          <w:rFonts w:ascii="Lato Regular" w:hAnsi="Lato Regular"/>
          <w:color w:val="000000" w:themeColor="text1"/>
        </w:rPr>
        <w:t xml:space="preserve">Christ Church continues to be a welcome centre for the Greenwich Food Bank with venue coordinator, Stephen Wallace.  </w:t>
      </w:r>
    </w:p>
    <w:p w14:paraId="79112D63" w14:textId="781C5009" w:rsidR="00E5075E" w:rsidRPr="003D33FF" w:rsidRDefault="00E5075E" w:rsidP="00EA661F">
      <w:pPr>
        <w:spacing w:after="0"/>
        <w:jc w:val="right"/>
        <w:rPr>
          <w:rFonts w:ascii="Lato Regular" w:hAnsi="Lato Regular"/>
          <w:i/>
          <w:iCs/>
          <w:color w:val="000000" w:themeColor="text1"/>
        </w:rPr>
      </w:pPr>
      <w:r w:rsidRPr="003D33FF">
        <w:rPr>
          <w:rFonts w:ascii="Lato Regular" w:hAnsi="Lato Regular"/>
          <w:color w:val="000000" w:themeColor="text1"/>
        </w:rPr>
        <w:t xml:space="preserve"> </w:t>
      </w:r>
      <w:r w:rsidR="00EA661F" w:rsidRPr="003D33FF">
        <w:rPr>
          <w:rFonts w:ascii="Lato Regular" w:hAnsi="Lato Regular"/>
          <w:i/>
          <w:iCs/>
          <w:color w:val="000000" w:themeColor="text1"/>
        </w:rPr>
        <w:t>Care for Creation</w:t>
      </w:r>
    </w:p>
    <w:p w14:paraId="713765DF" w14:textId="1213D52D" w:rsidR="00EA661F" w:rsidRPr="003D33FF" w:rsidRDefault="00EA661F" w:rsidP="00EA661F">
      <w:pPr>
        <w:spacing w:after="0"/>
        <w:rPr>
          <w:rFonts w:ascii="Lato Regular" w:hAnsi="Lato Regular"/>
          <w:color w:val="000000" w:themeColor="text1"/>
        </w:rPr>
      </w:pPr>
      <w:r w:rsidRPr="003D33FF">
        <w:rPr>
          <w:rFonts w:ascii="Lato Regular" w:hAnsi="Lato Regular"/>
          <w:color w:val="000000" w:themeColor="text1"/>
        </w:rPr>
        <w:t xml:space="preserve">We are very pleased that Christ Church received the Eco Church Silver Award in November 2019. We held a sermon series in October on Care for Creation as well as hosting the Charlton Deanery Synod on this topic. All ages were involved. </w:t>
      </w:r>
      <w:r w:rsidRPr="003D33FF">
        <w:rPr>
          <w:rFonts w:ascii="Lato Regular" w:hAnsi="Lato Regular"/>
          <w:color w:val="000000" w:themeColor="text1"/>
        </w:rPr>
        <w:br/>
        <w:t xml:space="preserve">We continue to work hard to make our church garden a haven of peace for people and wildlife. </w:t>
      </w:r>
    </w:p>
    <w:p w14:paraId="1DE5C81C" w14:textId="77777777" w:rsidR="00EA661F" w:rsidRPr="003D33FF" w:rsidRDefault="00EA661F" w:rsidP="00EA661F">
      <w:pPr>
        <w:spacing w:after="0"/>
        <w:rPr>
          <w:rFonts w:ascii="Lato Regular" w:hAnsi="Lato Regular"/>
          <w:color w:val="000000" w:themeColor="text1"/>
        </w:rPr>
      </w:pPr>
    </w:p>
    <w:p w14:paraId="23072953" w14:textId="79F1B903" w:rsidR="00E5075E" w:rsidRPr="003D33FF" w:rsidRDefault="00E5075E" w:rsidP="00E5075E">
      <w:pPr>
        <w:spacing w:after="0"/>
        <w:rPr>
          <w:rFonts w:ascii="Lato Regular" w:hAnsi="Lato Regular"/>
          <w:i/>
          <w:color w:val="000000" w:themeColor="text1"/>
        </w:rPr>
      </w:pPr>
      <w:r w:rsidRPr="003D33FF">
        <w:rPr>
          <w:rFonts w:ascii="Lato Regular" w:hAnsi="Lato Regular"/>
          <w:i/>
          <w:color w:val="000000" w:themeColor="text1"/>
        </w:rPr>
        <w:t>Margaret Cave, Vicar and Team Rector</w:t>
      </w:r>
    </w:p>
    <w:p w14:paraId="64C92074" w14:textId="6C61C3AA" w:rsidR="00E5075E" w:rsidRPr="003D33FF" w:rsidRDefault="00E5075E" w:rsidP="00E5075E">
      <w:pPr>
        <w:spacing w:after="0"/>
        <w:rPr>
          <w:rFonts w:ascii="Lato Regular" w:hAnsi="Lato Regular"/>
          <w:i/>
          <w:color w:val="000000" w:themeColor="text1"/>
        </w:rPr>
      </w:pPr>
      <w:r w:rsidRPr="003D33FF">
        <w:rPr>
          <w:rFonts w:ascii="Lato Regular" w:hAnsi="Lato Regular"/>
          <w:i/>
          <w:color w:val="000000" w:themeColor="text1"/>
        </w:rPr>
        <w:t>S</w:t>
      </w:r>
      <w:r w:rsidR="003130FF" w:rsidRPr="003D33FF">
        <w:rPr>
          <w:rFonts w:ascii="Lato Regular" w:hAnsi="Lato Regular"/>
          <w:i/>
          <w:color w:val="000000" w:themeColor="text1"/>
        </w:rPr>
        <w:t xml:space="preserve">ussan Ibiama, </w:t>
      </w:r>
      <w:r w:rsidR="00B60F40" w:rsidRPr="003D33FF">
        <w:rPr>
          <w:rFonts w:ascii="Lato Regular" w:hAnsi="Lato Regular"/>
          <w:i/>
          <w:color w:val="000000" w:themeColor="text1"/>
        </w:rPr>
        <w:t>Michael Crawford</w:t>
      </w:r>
      <w:r w:rsidR="003130FF" w:rsidRPr="003D33FF">
        <w:rPr>
          <w:rFonts w:ascii="Lato Regular" w:hAnsi="Lato Regular"/>
          <w:i/>
          <w:color w:val="000000" w:themeColor="text1"/>
        </w:rPr>
        <w:t>, Ch</w:t>
      </w:r>
      <w:r w:rsidRPr="003D33FF">
        <w:rPr>
          <w:rFonts w:ascii="Lato Regular" w:hAnsi="Lato Regular"/>
          <w:i/>
          <w:color w:val="000000" w:themeColor="text1"/>
        </w:rPr>
        <w:t>u</w:t>
      </w:r>
      <w:r w:rsidR="003130FF" w:rsidRPr="003D33FF">
        <w:rPr>
          <w:rFonts w:ascii="Lato Regular" w:hAnsi="Lato Regular"/>
          <w:i/>
          <w:color w:val="000000" w:themeColor="text1"/>
        </w:rPr>
        <w:t>r</w:t>
      </w:r>
      <w:r w:rsidRPr="003D33FF">
        <w:rPr>
          <w:rFonts w:ascii="Lato Regular" w:hAnsi="Lato Regular"/>
          <w:i/>
          <w:color w:val="000000" w:themeColor="text1"/>
        </w:rPr>
        <w:t xml:space="preserve">chwardens </w:t>
      </w:r>
    </w:p>
    <w:p w14:paraId="62CA9BEB" w14:textId="681F0856" w:rsidR="00E5075E" w:rsidRPr="00B75064" w:rsidRDefault="00E5075E" w:rsidP="00295F4A"/>
    <w:p w14:paraId="3CBD5A50" w14:textId="2AE24D60" w:rsidR="00E5075E" w:rsidRPr="00E670F2" w:rsidRDefault="00E5075E" w:rsidP="00E5075E">
      <w:pPr>
        <w:rPr>
          <w:rFonts w:ascii="Arial" w:hAnsi="Arial" w:cs="Arial"/>
          <w:b/>
        </w:rPr>
      </w:pPr>
      <w:r w:rsidRPr="00E670F2">
        <w:rPr>
          <w:rFonts w:ascii="Arial" w:hAnsi="Arial" w:cs="Arial"/>
          <w:b/>
        </w:rPr>
        <w:t>St George’s Westcombe Par</w:t>
      </w:r>
      <w:r w:rsidR="00B75064" w:rsidRPr="00E670F2">
        <w:rPr>
          <w:rFonts w:ascii="Arial" w:hAnsi="Arial" w:cs="Arial"/>
          <w:b/>
        </w:rPr>
        <w:t>k</w:t>
      </w:r>
    </w:p>
    <w:p w14:paraId="2D326FA3" w14:textId="77777777" w:rsidR="000A733C" w:rsidRPr="00E670F2" w:rsidRDefault="000A733C" w:rsidP="000A733C">
      <w:pPr>
        <w:rPr>
          <w:rFonts w:ascii="Arial" w:hAnsi="Arial" w:cs="Arial"/>
        </w:rPr>
      </w:pPr>
      <w:r w:rsidRPr="00E670F2">
        <w:rPr>
          <w:rFonts w:ascii="Arial" w:hAnsi="Arial" w:cs="Arial"/>
        </w:rPr>
        <w:t>St Georges report 2019</w:t>
      </w:r>
    </w:p>
    <w:p w14:paraId="02F182E8" w14:textId="77777777" w:rsidR="000A733C" w:rsidRPr="00E670F2" w:rsidRDefault="000A733C" w:rsidP="000A733C">
      <w:pPr>
        <w:rPr>
          <w:rFonts w:ascii="Arial" w:hAnsi="Arial" w:cs="Arial"/>
        </w:rPr>
      </w:pPr>
    </w:p>
    <w:p w14:paraId="0637A4B9" w14:textId="77777777" w:rsidR="000A733C" w:rsidRPr="00E670F2" w:rsidRDefault="000A733C" w:rsidP="000A733C">
      <w:pPr>
        <w:rPr>
          <w:rFonts w:ascii="Arial" w:hAnsi="Arial" w:cs="Arial"/>
        </w:rPr>
      </w:pPr>
      <w:r w:rsidRPr="00E670F2">
        <w:rPr>
          <w:rFonts w:ascii="Arial" w:hAnsi="Arial" w:cs="Arial"/>
        </w:rPr>
        <w:lastRenderedPageBreak/>
        <w:t xml:space="preserve">St George’s is a church continually looking forward with new ideas.  Growing and deepening in love faith and prayer, to help our congregation grow.  Church Growth, outward focus and the future of our Building were predominant focuses for 2019.  </w:t>
      </w:r>
    </w:p>
    <w:p w14:paraId="1FB707A8" w14:textId="77777777" w:rsidR="000A733C" w:rsidRPr="00E670F2" w:rsidRDefault="000A733C" w:rsidP="000A733C">
      <w:pPr>
        <w:rPr>
          <w:rFonts w:ascii="Arial" w:hAnsi="Arial" w:cs="Arial"/>
        </w:rPr>
      </w:pPr>
      <w:r w:rsidRPr="00E670F2">
        <w:rPr>
          <w:rFonts w:ascii="Arial" w:hAnsi="Arial" w:cs="Arial"/>
        </w:rPr>
        <w:t>In terms of growth and deepening discipleship we successfully ran a second series of the Galilee course prepared and led by Tim, with the benefit of a shared meal we were able to deepen our Bible knowledge, encourage regular attendees, and welcome new people into the congregation.  If we are deeply rooted in God’s word we will grow.</w:t>
      </w:r>
    </w:p>
    <w:p w14:paraId="4BAD7636" w14:textId="77777777" w:rsidR="000A733C" w:rsidRPr="00E670F2" w:rsidRDefault="000A733C" w:rsidP="000A733C">
      <w:pPr>
        <w:rPr>
          <w:rFonts w:ascii="Arial" w:hAnsi="Arial" w:cs="Arial"/>
        </w:rPr>
      </w:pPr>
      <w:r w:rsidRPr="00E670F2">
        <w:rPr>
          <w:rFonts w:ascii="Arial" w:hAnsi="Arial" w:cs="Arial"/>
        </w:rPr>
        <w:t xml:space="preserve">We set out a series of challenging community lectures beginning in 2019 and ending mid-2020.  In 2019 we heard from </w:t>
      </w:r>
    </w:p>
    <w:p w14:paraId="589CDD6E" w14:textId="77777777" w:rsidR="000A733C" w:rsidRPr="00E670F2" w:rsidRDefault="000A733C" w:rsidP="000A733C">
      <w:pPr>
        <w:ind w:left="720"/>
        <w:rPr>
          <w:rFonts w:ascii="Arial" w:hAnsi="Arial" w:cs="Arial"/>
        </w:rPr>
      </w:pPr>
      <w:r w:rsidRPr="00E670F2">
        <w:rPr>
          <w:rFonts w:ascii="Arial" w:hAnsi="Arial" w:cs="Arial"/>
        </w:rPr>
        <w:t>Rosemary Mallett on Social Justice</w:t>
      </w:r>
    </w:p>
    <w:p w14:paraId="14E7A506" w14:textId="77777777" w:rsidR="000A733C" w:rsidRPr="00E670F2" w:rsidRDefault="000A733C" w:rsidP="000A733C">
      <w:pPr>
        <w:ind w:left="720"/>
        <w:rPr>
          <w:rFonts w:ascii="Arial" w:hAnsi="Arial" w:cs="Arial"/>
        </w:rPr>
      </w:pPr>
      <w:r w:rsidRPr="00E670F2">
        <w:rPr>
          <w:rFonts w:ascii="Arial" w:hAnsi="Arial" w:cs="Arial"/>
        </w:rPr>
        <w:t>Robert Reiss on What can we really believe about Jesus Christ</w:t>
      </w:r>
    </w:p>
    <w:p w14:paraId="15B2856A" w14:textId="77777777" w:rsidR="000A733C" w:rsidRPr="00E670F2" w:rsidRDefault="000A733C" w:rsidP="000A733C">
      <w:pPr>
        <w:ind w:left="720"/>
        <w:rPr>
          <w:rFonts w:ascii="Arial" w:hAnsi="Arial" w:cs="Arial"/>
        </w:rPr>
      </w:pPr>
      <w:r w:rsidRPr="00E670F2">
        <w:rPr>
          <w:rFonts w:ascii="Arial" w:hAnsi="Arial" w:cs="Arial"/>
        </w:rPr>
        <w:t>Jeffery John on Equal Marriage.</w:t>
      </w:r>
    </w:p>
    <w:p w14:paraId="7CB4E9C1" w14:textId="77777777" w:rsidR="000A733C" w:rsidRPr="00E670F2" w:rsidRDefault="000A733C" w:rsidP="000A733C">
      <w:pPr>
        <w:ind w:left="720"/>
        <w:rPr>
          <w:rFonts w:ascii="Arial" w:hAnsi="Arial" w:cs="Arial"/>
        </w:rPr>
      </w:pPr>
      <w:r w:rsidRPr="00E670F2">
        <w:rPr>
          <w:rFonts w:ascii="Arial" w:hAnsi="Arial" w:cs="Arial"/>
        </w:rPr>
        <w:t>Ed Mayo on The secret of success.</w:t>
      </w:r>
    </w:p>
    <w:p w14:paraId="43787E6F" w14:textId="77777777" w:rsidR="000A733C" w:rsidRPr="00E670F2" w:rsidRDefault="000A733C" w:rsidP="000A733C">
      <w:pPr>
        <w:rPr>
          <w:rFonts w:ascii="Arial" w:hAnsi="Arial" w:cs="Arial"/>
        </w:rPr>
      </w:pPr>
      <w:r w:rsidRPr="00E670F2">
        <w:rPr>
          <w:rFonts w:ascii="Arial" w:hAnsi="Arial" w:cs="Arial"/>
        </w:rPr>
        <w:t>We continued our collaboration with Mycenae House Community Centre, this was enhanced by Joel Thomas our Director of Music, who has strong links with Mycenae House and runs several Choirs from there.  St George’s hosted performances from Joel’s community choirs and the St George choir cooperated with Joel’s community choirs to put on a Christmas Carol concert in Mycenae House in December enabling us to reach non-Church goers at Christmas.</w:t>
      </w:r>
    </w:p>
    <w:p w14:paraId="009742C4" w14:textId="77777777" w:rsidR="000A733C" w:rsidRPr="00E670F2" w:rsidRDefault="000A733C" w:rsidP="000A733C">
      <w:pPr>
        <w:rPr>
          <w:rFonts w:ascii="Arial" w:hAnsi="Arial" w:cs="Arial"/>
        </w:rPr>
      </w:pPr>
      <w:r w:rsidRPr="00E670F2">
        <w:rPr>
          <w:rFonts w:ascii="Arial" w:hAnsi="Arial" w:cs="Arial"/>
        </w:rPr>
        <w:t>St George’s continues to be active in Social Justice projects, it opened its doors to the homeless starting in November as part of its participation on GWNS.  It also took part in the London Pride parade for the first time.</w:t>
      </w:r>
    </w:p>
    <w:p w14:paraId="45E915E5" w14:textId="77777777" w:rsidR="000A733C" w:rsidRPr="00E670F2" w:rsidRDefault="000A733C" w:rsidP="000A733C">
      <w:pPr>
        <w:rPr>
          <w:rFonts w:ascii="Arial" w:hAnsi="Arial" w:cs="Arial"/>
        </w:rPr>
      </w:pPr>
      <w:r w:rsidRPr="00E670F2">
        <w:rPr>
          <w:rFonts w:ascii="Arial" w:hAnsi="Arial" w:cs="Arial"/>
        </w:rPr>
        <w:t xml:space="preserve">We continue to focus on the future of our Building.  We began to explore the possibility of re-development with RBG, (Royal Borough of Greenwich) this is in very early stages.  We put up snow guards on our roof to catch falling slates, updated and improved our electrical installation and seeded a wildflower meadow and planted a hedge around the Church.  The wildflowers looked wonderful when in full bloom giving joy to passers-by.  </w:t>
      </w:r>
    </w:p>
    <w:p w14:paraId="19F9D0FB" w14:textId="77777777" w:rsidR="000A733C" w:rsidRPr="00E670F2" w:rsidRDefault="000A733C" w:rsidP="000A733C">
      <w:pPr>
        <w:rPr>
          <w:rFonts w:ascii="Arial" w:hAnsi="Arial" w:cs="Arial"/>
        </w:rPr>
      </w:pPr>
      <w:r w:rsidRPr="00E670F2">
        <w:rPr>
          <w:rFonts w:ascii="Arial" w:hAnsi="Arial" w:cs="Arial"/>
        </w:rPr>
        <w:t>St George’s, as part of a Parish wide initiative, adopted a 5</w:t>
      </w:r>
      <w:r w:rsidRPr="00E670F2">
        <w:rPr>
          <w:rFonts w:ascii="Arial" w:hAnsi="Arial" w:cs="Arial"/>
          <w:vertAlign w:val="superscript"/>
        </w:rPr>
        <w:t>th</w:t>
      </w:r>
      <w:r w:rsidRPr="00E670F2">
        <w:rPr>
          <w:rFonts w:ascii="Arial" w:hAnsi="Arial" w:cs="Arial"/>
        </w:rPr>
        <w:t xml:space="preserve"> Mission in its MAP.  The Mission is caring for God’s creation, as part of this St. George’s signed up to ECO church and in its first year as a member is has achieved silver status and has a plan to work towards Gold.</w:t>
      </w:r>
    </w:p>
    <w:p w14:paraId="1FD2E382" w14:textId="77777777" w:rsidR="000A733C" w:rsidRPr="00E670F2" w:rsidRDefault="000A733C" w:rsidP="000A733C">
      <w:pPr>
        <w:rPr>
          <w:rFonts w:ascii="Arial" w:hAnsi="Arial" w:cs="Arial"/>
        </w:rPr>
      </w:pPr>
      <w:r w:rsidRPr="00E670F2">
        <w:rPr>
          <w:rFonts w:ascii="Arial" w:hAnsi="Arial" w:cs="Arial"/>
        </w:rPr>
        <w:t>We have been planning for Tim’s departure at the end of August and for the interregnum to follow.</w:t>
      </w:r>
    </w:p>
    <w:p w14:paraId="786EC026" w14:textId="31648F90" w:rsidR="000A733C" w:rsidRPr="00E670F2" w:rsidRDefault="000A733C" w:rsidP="000A733C">
      <w:pPr>
        <w:rPr>
          <w:rFonts w:ascii="Arial" w:hAnsi="Arial" w:cs="Arial"/>
          <w:i/>
        </w:rPr>
      </w:pPr>
      <w:r w:rsidRPr="00E670F2">
        <w:rPr>
          <w:rFonts w:ascii="Arial" w:hAnsi="Arial" w:cs="Arial"/>
          <w:i/>
        </w:rPr>
        <w:t>Janet Clipsham - Churchwarden</w:t>
      </w:r>
    </w:p>
    <w:p w14:paraId="3504280B" w14:textId="160722D7" w:rsidR="00B75064" w:rsidRPr="003D33FF" w:rsidRDefault="00B75064" w:rsidP="00B75064">
      <w:pPr>
        <w:spacing w:after="0"/>
        <w:rPr>
          <w:rFonts w:ascii="Arial" w:hAnsi="Arial" w:cs="Arial"/>
          <w:b/>
          <w:color w:val="000000" w:themeColor="text1"/>
        </w:rPr>
      </w:pPr>
      <w:r w:rsidRPr="003D33FF">
        <w:rPr>
          <w:rFonts w:ascii="Arial" w:hAnsi="Arial" w:cs="Arial"/>
          <w:b/>
          <w:color w:val="000000" w:themeColor="text1"/>
        </w:rPr>
        <w:t>Holy Trinity</w:t>
      </w:r>
    </w:p>
    <w:p w14:paraId="2AD0625B" w14:textId="77777777" w:rsidR="00B75064" w:rsidRPr="003D33FF" w:rsidRDefault="00B75064" w:rsidP="00B75064">
      <w:pPr>
        <w:spacing w:after="0"/>
        <w:rPr>
          <w:rFonts w:ascii="Arial" w:hAnsi="Arial" w:cs="Arial"/>
          <w:b/>
          <w:color w:val="000000" w:themeColor="text1"/>
        </w:rPr>
      </w:pPr>
    </w:p>
    <w:p w14:paraId="595D250A" w14:textId="327D6BD4" w:rsidR="00B75064" w:rsidRPr="003D33FF" w:rsidRDefault="00EA661F" w:rsidP="00B75064">
      <w:pPr>
        <w:spacing w:after="0"/>
        <w:rPr>
          <w:rFonts w:ascii="Arial" w:hAnsi="Arial" w:cs="Arial"/>
          <w:color w:val="000000" w:themeColor="text1"/>
        </w:rPr>
      </w:pPr>
      <w:r w:rsidRPr="003D33FF">
        <w:rPr>
          <w:rFonts w:ascii="Arial" w:hAnsi="Arial" w:cs="Arial"/>
          <w:color w:val="000000" w:themeColor="text1"/>
        </w:rPr>
        <w:t>During 2019, we continued to take</w:t>
      </w:r>
      <w:r w:rsidR="00B75064" w:rsidRPr="003D33FF">
        <w:rPr>
          <w:rFonts w:ascii="Arial" w:hAnsi="Arial" w:cs="Arial"/>
          <w:color w:val="000000" w:themeColor="text1"/>
        </w:rPr>
        <w:t xml:space="preserve"> a pause from Sunday worship, </w:t>
      </w:r>
      <w:r w:rsidRPr="003D33FF">
        <w:rPr>
          <w:rFonts w:ascii="Arial" w:hAnsi="Arial" w:cs="Arial"/>
          <w:color w:val="000000" w:themeColor="text1"/>
        </w:rPr>
        <w:t>while</w:t>
      </w:r>
      <w:r w:rsidR="00B75064" w:rsidRPr="003D33FF">
        <w:rPr>
          <w:rFonts w:ascii="Arial" w:hAnsi="Arial" w:cs="Arial"/>
          <w:color w:val="000000" w:themeColor="text1"/>
        </w:rPr>
        <w:t xml:space="preserve"> using resources from the wider parish to continue with Morning Prayer at the Prayer Space every Thursday, the Agapai meal and worship on Wednesday evenings at the Prayer Space together with pop up services such as the Remembrance Memorial Service at the war memorial.</w:t>
      </w:r>
    </w:p>
    <w:p w14:paraId="109E8487" w14:textId="2C4EE0B9" w:rsidR="00EA661F" w:rsidRPr="003D33FF" w:rsidRDefault="00EA661F" w:rsidP="00B75064">
      <w:pPr>
        <w:spacing w:after="0"/>
        <w:rPr>
          <w:rFonts w:ascii="Arial" w:hAnsi="Arial" w:cs="Arial"/>
          <w:color w:val="000000" w:themeColor="text1"/>
        </w:rPr>
      </w:pPr>
    </w:p>
    <w:p w14:paraId="690FDD17" w14:textId="57979913" w:rsidR="00EA661F" w:rsidRPr="003D33FF" w:rsidRDefault="00EA661F" w:rsidP="00B75064">
      <w:pPr>
        <w:spacing w:after="0"/>
        <w:rPr>
          <w:rFonts w:ascii="Arial" w:hAnsi="Arial" w:cs="Arial"/>
          <w:color w:val="000000" w:themeColor="text1"/>
        </w:rPr>
      </w:pPr>
      <w:r w:rsidRPr="003D33FF">
        <w:rPr>
          <w:rFonts w:ascii="Arial" w:hAnsi="Arial" w:cs="Arial"/>
          <w:color w:val="000000" w:themeColor="text1"/>
        </w:rPr>
        <w:lastRenderedPageBreak/>
        <w:t>Our curate, Andrew Woodward-Russell took a lead in Agapai for much for the year supported by Barbara Moss. Barbara took the lead on Thursday Morning Prayer</w:t>
      </w:r>
      <w:r w:rsidR="003D33FF">
        <w:rPr>
          <w:rFonts w:ascii="Arial" w:hAnsi="Arial" w:cs="Arial"/>
          <w:color w:val="000000" w:themeColor="text1"/>
        </w:rPr>
        <w:t xml:space="preserve"> at the Prayer Space</w:t>
      </w:r>
      <w:r w:rsidRPr="003D33FF">
        <w:rPr>
          <w:rFonts w:ascii="Arial" w:hAnsi="Arial" w:cs="Arial"/>
          <w:color w:val="000000" w:themeColor="text1"/>
        </w:rPr>
        <w:t>.</w:t>
      </w:r>
    </w:p>
    <w:p w14:paraId="6562DD6D" w14:textId="77777777" w:rsidR="00B75064" w:rsidRPr="003D33FF" w:rsidRDefault="00B75064" w:rsidP="00B75064">
      <w:pPr>
        <w:spacing w:after="0"/>
        <w:rPr>
          <w:rFonts w:ascii="Arial" w:hAnsi="Arial" w:cs="Arial"/>
          <w:color w:val="000000" w:themeColor="text1"/>
        </w:rPr>
      </w:pPr>
    </w:p>
    <w:p w14:paraId="1CD594E9" w14:textId="7019D3C2" w:rsidR="00B75064" w:rsidRPr="003D33FF" w:rsidRDefault="00B75064" w:rsidP="00B75064">
      <w:pPr>
        <w:spacing w:after="0"/>
        <w:rPr>
          <w:rFonts w:ascii="Arial" w:hAnsi="Arial" w:cs="Arial"/>
          <w:color w:val="000000" w:themeColor="text1"/>
        </w:rPr>
      </w:pPr>
      <w:r w:rsidRPr="003D33FF">
        <w:rPr>
          <w:rFonts w:ascii="Arial" w:hAnsi="Arial" w:cs="Arial"/>
          <w:color w:val="000000" w:themeColor="text1"/>
        </w:rPr>
        <w:t xml:space="preserve">We were very pleased Messy Church </w:t>
      </w:r>
      <w:r w:rsidR="00EA661F" w:rsidRPr="003D33FF">
        <w:rPr>
          <w:rFonts w:ascii="Arial" w:hAnsi="Arial" w:cs="Arial"/>
          <w:color w:val="000000" w:themeColor="text1"/>
        </w:rPr>
        <w:t>continued during 2019</w:t>
      </w:r>
      <w:r w:rsidRPr="003D33FF">
        <w:rPr>
          <w:rFonts w:ascii="Arial" w:hAnsi="Arial" w:cs="Arial"/>
          <w:color w:val="000000" w:themeColor="text1"/>
        </w:rPr>
        <w:t xml:space="preserve"> at St Mary Magdalene School Peninsula</w:t>
      </w:r>
      <w:r w:rsidR="00EA661F" w:rsidRPr="003D33FF">
        <w:rPr>
          <w:rFonts w:ascii="Arial" w:hAnsi="Arial" w:cs="Arial"/>
          <w:color w:val="000000" w:themeColor="text1"/>
        </w:rPr>
        <w:t xml:space="preserve"> with good attendance rates</w:t>
      </w:r>
      <w:r w:rsidRPr="003D33FF">
        <w:rPr>
          <w:rFonts w:ascii="Arial" w:hAnsi="Arial" w:cs="Arial"/>
          <w:color w:val="000000" w:themeColor="text1"/>
        </w:rPr>
        <w:t xml:space="preserve">. </w:t>
      </w:r>
    </w:p>
    <w:p w14:paraId="29DDB0B0" w14:textId="38D0297A" w:rsidR="00EA661F" w:rsidRPr="003D33FF" w:rsidRDefault="00EA661F" w:rsidP="00B75064">
      <w:pPr>
        <w:spacing w:after="0"/>
        <w:rPr>
          <w:rFonts w:ascii="Arial" w:hAnsi="Arial" w:cs="Arial"/>
          <w:color w:val="000000" w:themeColor="text1"/>
        </w:rPr>
      </w:pPr>
    </w:p>
    <w:p w14:paraId="24D4097C" w14:textId="57B0E25B" w:rsidR="00EA661F" w:rsidRPr="003D33FF" w:rsidRDefault="00BD3DC0" w:rsidP="00B75064">
      <w:pPr>
        <w:spacing w:after="0"/>
        <w:rPr>
          <w:rFonts w:ascii="Arial" w:hAnsi="Arial" w:cs="Arial"/>
          <w:color w:val="000000" w:themeColor="text1"/>
        </w:rPr>
      </w:pPr>
      <w:r w:rsidRPr="003D33FF">
        <w:rPr>
          <w:rFonts w:ascii="Arial" w:hAnsi="Arial" w:cs="Arial"/>
          <w:color w:val="000000" w:themeColor="text1"/>
        </w:rPr>
        <w:t>After approaching a number of people to apply for the post, w</w:t>
      </w:r>
      <w:r w:rsidR="00EA661F" w:rsidRPr="003D33FF">
        <w:rPr>
          <w:rFonts w:ascii="Arial" w:hAnsi="Arial" w:cs="Arial"/>
          <w:color w:val="000000" w:themeColor="text1"/>
        </w:rPr>
        <w:t xml:space="preserve">e were delighted that </w:t>
      </w:r>
      <w:r w:rsidRPr="003D33FF">
        <w:rPr>
          <w:rFonts w:ascii="Arial" w:hAnsi="Arial" w:cs="Arial"/>
          <w:color w:val="000000" w:themeColor="text1"/>
        </w:rPr>
        <w:t xml:space="preserve">we were able to appoint the Revd Jane Petrie as the Ordained Minister for Greenwich Peninsula in mid-January 2020 and look forward to all that 2020 will hold under her leadership. </w:t>
      </w:r>
    </w:p>
    <w:p w14:paraId="48BE8137" w14:textId="77777777" w:rsidR="00B75064" w:rsidRPr="003D33FF" w:rsidRDefault="00B75064" w:rsidP="00B75064">
      <w:pPr>
        <w:spacing w:after="0"/>
        <w:rPr>
          <w:rFonts w:ascii="Arial" w:hAnsi="Arial" w:cs="Arial"/>
          <w:color w:val="000000" w:themeColor="text1"/>
        </w:rPr>
      </w:pPr>
    </w:p>
    <w:p w14:paraId="4F6FFB43" w14:textId="0918AF66" w:rsidR="000A733C" w:rsidRPr="003D33FF" w:rsidRDefault="00BD3DC0" w:rsidP="00B75064">
      <w:pPr>
        <w:spacing w:after="0"/>
        <w:rPr>
          <w:rFonts w:ascii="Arial" w:hAnsi="Arial" w:cs="Arial"/>
          <w:i/>
          <w:color w:val="000000" w:themeColor="text1"/>
        </w:rPr>
      </w:pPr>
      <w:r w:rsidRPr="003D33FF">
        <w:rPr>
          <w:rFonts w:ascii="Arial" w:hAnsi="Arial" w:cs="Arial"/>
          <w:i/>
          <w:color w:val="000000" w:themeColor="text1"/>
        </w:rPr>
        <w:t>Revd Margaret Cave, Team Rector</w:t>
      </w:r>
    </w:p>
    <w:p w14:paraId="109F90B8" w14:textId="77777777" w:rsidR="000A733C" w:rsidRPr="003D33FF" w:rsidRDefault="000A733C">
      <w:pPr>
        <w:rPr>
          <w:rFonts w:ascii="Arial" w:hAnsi="Arial" w:cs="Arial"/>
          <w:i/>
          <w:color w:val="000000" w:themeColor="text1"/>
        </w:rPr>
      </w:pPr>
      <w:r w:rsidRPr="003D33FF">
        <w:rPr>
          <w:rFonts w:ascii="Arial" w:hAnsi="Arial" w:cs="Arial"/>
          <w:i/>
          <w:color w:val="000000" w:themeColor="text1"/>
        </w:rPr>
        <w:br w:type="page"/>
      </w:r>
    </w:p>
    <w:p w14:paraId="3A160A2A" w14:textId="77777777" w:rsidR="00512F02" w:rsidRPr="00C416F6" w:rsidRDefault="00512F02" w:rsidP="00512F02">
      <w:pPr>
        <w:rPr>
          <w:b/>
        </w:rPr>
      </w:pPr>
      <w:r w:rsidRPr="00C416F6">
        <w:rPr>
          <w:b/>
        </w:rPr>
        <w:lastRenderedPageBreak/>
        <w:t>Parish of E Greenwich Statement of A&amp;L as at 31 Dec 2019</w:t>
      </w:r>
    </w:p>
    <w:tbl>
      <w:tblPr>
        <w:tblStyle w:val="TableGrid"/>
        <w:tblpPr w:leftFromText="180" w:rightFromText="180" w:horzAnchor="margin" w:tblpY="510"/>
        <w:tblW w:w="0" w:type="auto"/>
        <w:tblLook w:val="04A0" w:firstRow="1" w:lastRow="0" w:firstColumn="1" w:lastColumn="0" w:noHBand="0" w:noVBand="1"/>
      </w:tblPr>
      <w:tblGrid>
        <w:gridCol w:w="3007"/>
        <w:gridCol w:w="1264"/>
        <w:gridCol w:w="1255"/>
        <w:gridCol w:w="1132"/>
        <w:gridCol w:w="1132"/>
        <w:gridCol w:w="1226"/>
      </w:tblGrid>
      <w:tr w:rsidR="00512F02" w14:paraId="45C726C5" w14:textId="77777777" w:rsidTr="004816B8">
        <w:tc>
          <w:tcPr>
            <w:tcW w:w="3007" w:type="dxa"/>
          </w:tcPr>
          <w:p w14:paraId="38927193" w14:textId="77777777" w:rsidR="00512F02" w:rsidRPr="002900A9" w:rsidRDefault="00512F02" w:rsidP="004816B8">
            <w:pPr>
              <w:jc w:val="center"/>
              <w:rPr>
                <w:b/>
              </w:rPr>
            </w:pPr>
          </w:p>
          <w:p w14:paraId="651BF9A1" w14:textId="77777777" w:rsidR="00512F02" w:rsidRPr="002900A9" w:rsidRDefault="00512F02" w:rsidP="004816B8">
            <w:pPr>
              <w:jc w:val="center"/>
              <w:rPr>
                <w:b/>
              </w:rPr>
            </w:pPr>
            <w:r w:rsidRPr="002900A9">
              <w:rPr>
                <w:b/>
              </w:rPr>
              <w:t>Asssets</w:t>
            </w:r>
          </w:p>
        </w:tc>
        <w:tc>
          <w:tcPr>
            <w:tcW w:w="1264" w:type="dxa"/>
          </w:tcPr>
          <w:p w14:paraId="7D447E89" w14:textId="77777777" w:rsidR="00512F02" w:rsidRPr="002900A9" w:rsidRDefault="00512F02" w:rsidP="004816B8">
            <w:pPr>
              <w:jc w:val="center"/>
              <w:rPr>
                <w:b/>
              </w:rPr>
            </w:pPr>
          </w:p>
          <w:p w14:paraId="47B740EF" w14:textId="77777777" w:rsidR="00512F02" w:rsidRPr="002900A9" w:rsidRDefault="00512F02" w:rsidP="004816B8">
            <w:pPr>
              <w:jc w:val="center"/>
              <w:rPr>
                <w:b/>
              </w:rPr>
            </w:pPr>
            <w:r w:rsidRPr="002900A9">
              <w:rPr>
                <w:b/>
              </w:rPr>
              <w:t>CC</w:t>
            </w:r>
          </w:p>
        </w:tc>
        <w:tc>
          <w:tcPr>
            <w:tcW w:w="1255" w:type="dxa"/>
          </w:tcPr>
          <w:p w14:paraId="5C42F1B5" w14:textId="77777777" w:rsidR="00512F02" w:rsidRPr="002900A9" w:rsidRDefault="00512F02" w:rsidP="004816B8">
            <w:pPr>
              <w:jc w:val="center"/>
              <w:rPr>
                <w:b/>
              </w:rPr>
            </w:pPr>
          </w:p>
          <w:p w14:paraId="0F3F8147" w14:textId="77777777" w:rsidR="00512F02" w:rsidRPr="002900A9" w:rsidRDefault="00512F02" w:rsidP="004816B8">
            <w:pPr>
              <w:jc w:val="center"/>
              <w:rPr>
                <w:b/>
              </w:rPr>
            </w:pPr>
            <w:r w:rsidRPr="002900A9">
              <w:rPr>
                <w:b/>
              </w:rPr>
              <w:t>HT</w:t>
            </w:r>
          </w:p>
        </w:tc>
        <w:tc>
          <w:tcPr>
            <w:tcW w:w="1132" w:type="dxa"/>
          </w:tcPr>
          <w:p w14:paraId="124F3013" w14:textId="77777777" w:rsidR="00512F02" w:rsidRPr="002900A9" w:rsidRDefault="00512F02" w:rsidP="004816B8">
            <w:pPr>
              <w:jc w:val="center"/>
              <w:rPr>
                <w:b/>
              </w:rPr>
            </w:pPr>
          </w:p>
          <w:p w14:paraId="02F413FC" w14:textId="77777777" w:rsidR="00512F02" w:rsidRPr="002900A9" w:rsidRDefault="00512F02" w:rsidP="004816B8">
            <w:pPr>
              <w:jc w:val="center"/>
              <w:rPr>
                <w:b/>
              </w:rPr>
            </w:pPr>
            <w:r w:rsidRPr="002900A9">
              <w:rPr>
                <w:b/>
              </w:rPr>
              <w:t>StG</w:t>
            </w:r>
          </w:p>
        </w:tc>
        <w:tc>
          <w:tcPr>
            <w:tcW w:w="1132" w:type="dxa"/>
          </w:tcPr>
          <w:p w14:paraId="68AF5E2C" w14:textId="77777777" w:rsidR="00512F02" w:rsidRPr="002900A9" w:rsidRDefault="00512F02" w:rsidP="004816B8">
            <w:pPr>
              <w:jc w:val="center"/>
              <w:rPr>
                <w:b/>
              </w:rPr>
            </w:pPr>
          </w:p>
          <w:p w14:paraId="2ABC9D99" w14:textId="77777777" w:rsidR="00512F02" w:rsidRPr="002900A9" w:rsidRDefault="00512F02" w:rsidP="004816B8">
            <w:pPr>
              <w:jc w:val="center"/>
              <w:rPr>
                <w:b/>
              </w:rPr>
            </w:pPr>
            <w:r w:rsidRPr="002900A9">
              <w:rPr>
                <w:b/>
              </w:rPr>
              <w:t>Parish</w:t>
            </w:r>
          </w:p>
        </w:tc>
        <w:tc>
          <w:tcPr>
            <w:tcW w:w="1226" w:type="dxa"/>
          </w:tcPr>
          <w:p w14:paraId="20F6B85F" w14:textId="77777777" w:rsidR="00512F02" w:rsidRPr="002900A9" w:rsidRDefault="00512F02" w:rsidP="004816B8">
            <w:pPr>
              <w:jc w:val="right"/>
              <w:rPr>
                <w:b/>
              </w:rPr>
            </w:pPr>
          </w:p>
          <w:p w14:paraId="340BDA6C" w14:textId="77777777" w:rsidR="00512F02" w:rsidRPr="002900A9" w:rsidRDefault="00512F02" w:rsidP="004816B8">
            <w:pPr>
              <w:jc w:val="right"/>
              <w:rPr>
                <w:b/>
              </w:rPr>
            </w:pPr>
            <w:r w:rsidRPr="002900A9">
              <w:rPr>
                <w:b/>
              </w:rPr>
              <w:t>TOTAL</w:t>
            </w:r>
          </w:p>
        </w:tc>
      </w:tr>
      <w:tr w:rsidR="00512F02" w14:paraId="1F006EC5" w14:textId="77777777" w:rsidTr="004816B8">
        <w:tc>
          <w:tcPr>
            <w:tcW w:w="3007" w:type="dxa"/>
          </w:tcPr>
          <w:p w14:paraId="04271CA0" w14:textId="77777777" w:rsidR="00512F02" w:rsidRDefault="00512F02" w:rsidP="004816B8"/>
        </w:tc>
        <w:tc>
          <w:tcPr>
            <w:tcW w:w="1264" w:type="dxa"/>
          </w:tcPr>
          <w:p w14:paraId="6B81DD6B" w14:textId="77777777" w:rsidR="00512F02" w:rsidRDefault="00512F02" w:rsidP="004816B8"/>
        </w:tc>
        <w:tc>
          <w:tcPr>
            <w:tcW w:w="1255" w:type="dxa"/>
          </w:tcPr>
          <w:p w14:paraId="70185405" w14:textId="77777777" w:rsidR="00512F02" w:rsidRDefault="00512F02" w:rsidP="004816B8"/>
        </w:tc>
        <w:tc>
          <w:tcPr>
            <w:tcW w:w="1132" w:type="dxa"/>
          </w:tcPr>
          <w:p w14:paraId="705C3149" w14:textId="77777777" w:rsidR="00512F02" w:rsidRDefault="00512F02" w:rsidP="004816B8"/>
        </w:tc>
        <w:tc>
          <w:tcPr>
            <w:tcW w:w="1132" w:type="dxa"/>
          </w:tcPr>
          <w:p w14:paraId="1BDBA5E6" w14:textId="77777777" w:rsidR="00512F02" w:rsidRDefault="00512F02" w:rsidP="004816B8"/>
        </w:tc>
        <w:tc>
          <w:tcPr>
            <w:tcW w:w="1226" w:type="dxa"/>
          </w:tcPr>
          <w:p w14:paraId="54781D14" w14:textId="77777777" w:rsidR="00512F02" w:rsidRPr="002900A9" w:rsidRDefault="00512F02" w:rsidP="004816B8">
            <w:pPr>
              <w:jc w:val="right"/>
              <w:rPr>
                <w:b/>
              </w:rPr>
            </w:pPr>
          </w:p>
        </w:tc>
      </w:tr>
      <w:tr w:rsidR="00512F02" w14:paraId="01A5B592" w14:textId="77777777" w:rsidTr="004816B8">
        <w:tc>
          <w:tcPr>
            <w:tcW w:w="3007" w:type="dxa"/>
          </w:tcPr>
          <w:p w14:paraId="6EA6419F" w14:textId="77777777" w:rsidR="00512F02" w:rsidRDefault="00512F02" w:rsidP="004816B8">
            <w:r>
              <w:t>Bank - current</w:t>
            </w:r>
          </w:p>
        </w:tc>
        <w:tc>
          <w:tcPr>
            <w:tcW w:w="1264" w:type="dxa"/>
          </w:tcPr>
          <w:p w14:paraId="7B306A98" w14:textId="77777777" w:rsidR="00512F02" w:rsidRDefault="00512F02" w:rsidP="004816B8">
            <w:r>
              <w:t>48,335.34</w:t>
            </w:r>
          </w:p>
        </w:tc>
        <w:tc>
          <w:tcPr>
            <w:tcW w:w="1255" w:type="dxa"/>
          </w:tcPr>
          <w:p w14:paraId="0B76308C" w14:textId="77777777" w:rsidR="00512F02" w:rsidRDefault="00512F02" w:rsidP="004816B8">
            <w:r>
              <w:t>9,874.00</w:t>
            </w:r>
          </w:p>
        </w:tc>
        <w:tc>
          <w:tcPr>
            <w:tcW w:w="1132" w:type="dxa"/>
          </w:tcPr>
          <w:p w14:paraId="503130EB" w14:textId="77777777" w:rsidR="00512F02" w:rsidRDefault="00512F02" w:rsidP="004816B8">
            <w:r>
              <w:t>56,520.86</w:t>
            </w:r>
          </w:p>
        </w:tc>
        <w:tc>
          <w:tcPr>
            <w:tcW w:w="1132" w:type="dxa"/>
          </w:tcPr>
          <w:p w14:paraId="0A2E7AD8" w14:textId="77777777" w:rsidR="00512F02" w:rsidRDefault="00512F02" w:rsidP="004816B8">
            <w:r>
              <w:t>32,773.46</w:t>
            </w:r>
          </w:p>
        </w:tc>
        <w:tc>
          <w:tcPr>
            <w:tcW w:w="1226" w:type="dxa"/>
          </w:tcPr>
          <w:p w14:paraId="342B7148" w14:textId="77777777" w:rsidR="00512F02" w:rsidRPr="002900A9" w:rsidRDefault="00512F02" w:rsidP="004816B8">
            <w:pPr>
              <w:jc w:val="right"/>
              <w:rPr>
                <w:b/>
              </w:rPr>
            </w:pPr>
            <w:r>
              <w:rPr>
                <w:b/>
              </w:rPr>
              <w:t>147,503.66</w:t>
            </w:r>
          </w:p>
        </w:tc>
      </w:tr>
      <w:tr w:rsidR="00512F02" w14:paraId="3BC9B8FB" w14:textId="77777777" w:rsidTr="004816B8">
        <w:tc>
          <w:tcPr>
            <w:tcW w:w="3007" w:type="dxa"/>
          </w:tcPr>
          <w:p w14:paraId="4D33506B" w14:textId="77777777" w:rsidR="00512F02" w:rsidRDefault="00512F02" w:rsidP="004816B8">
            <w:r>
              <w:t>Bank - deposit</w:t>
            </w:r>
          </w:p>
        </w:tc>
        <w:tc>
          <w:tcPr>
            <w:tcW w:w="1264" w:type="dxa"/>
          </w:tcPr>
          <w:p w14:paraId="44A1036C" w14:textId="77777777" w:rsidR="00512F02" w:rsidRDefault="00512F02" w:rsidP="004816B8"/>
        </w:tc>
        <w:tc>
          <w:tcPr>
            <w:tcW w:w="1255" w:type="dxa"/>
          </w:tcPr>
          <w:p w14:paraId="700D1069" w14:textId="77777777" w:rsidR="00512F02" w:rsidRDefault="00512F02" w:rsidP="004816B8"/>
        </w:tc>
        <w:tc>
          <w:tcPr>
            <w:tcW w:w="1132" w:type="dxa"/>
          </w:tcPr>
          <w:p w14:paraId="403B859B" w14:textId="77777777" w:rsidR="00512F02" w:rsidRPr="00E21827" w:rsidRDefault="00512F02" w:rsidP="004816B8">
            <w:r w:rsidRPr="00E21827">
              <w:t>10,162.80</w:t>
            </w:r>
          </w:p>
        </w:tc>
        <w:tc>
          <w:tcPr>
            <w:tcW w:w="1132" w:type="dxa"/>
          </w:tcPr>
          <w:p w14:paraId="46814FB8" w14:textId="77777777" w:rsidR="00512F02" w:rsidRDefault="00512F02" w:rsidP="004816B8"/>
        </w:tc>
        <w:tc>
          <w:tcPr>
            <w:tcW w:w="1226" w:type="dxa"/>
          </w:tcPr>
          <w:p w14:paraId="69DC1976" w14:textId="77777777" w:rsidR="00512F02" w:rsidRPr="002900A9" w:rsidRDefault="00512F02" w:rsidP="004816B8">
            <w:pPr>
              <w:jc w:val="right"/>
              <w:rPr>
                <w:b/>
              </w:rPr>
            </w:pPr>
            <w:r>
              <w:rPr>
                <w:b/>
              </w:rPr>
              <w:t>10,162.80</w:t>
            </w:r>
          </w:p>
        </w:tc>
      </w:tr>
      <w:tr w:rsidR="00512F02" w14:paraId="0AEED844" w14:textId="77777777" w:rsidTr="004816B8">
        <w:tc>
          <w:tcPr>
            <w:tcW w:w="3007" w:type="dxa"/>
          </w:tcPr>
          <w:p w14:paraId="44CA4B5A" w14:textId="77777777" w:rsidR="00512F02" w:rsidRDefault="00512F02" w:rsidP="004816B8">
            <w:r>
              <w:t>Deposit at SDBE</w:t>
            </w:r>
          </w:p>
        </w:tc>
        <w:tc>
          <w:tcPr>
            <w:tcW w:w="1264" w:type="dxa"/>
          </w:tcPr>
          <w:p w14:paraId="1FB99131" w14:textId="77777777" w:rsidR="00512F02" w:rsidRDefault="00512F02" w:rsidP="004816B8">
            <w:r>
              <w:t>19,242.73</w:t>
            </w:r>
          </w:p>
        </w:tc>
        <w:tc>
          <w:tcPr>
            <w:tcW w:w="1255" w:type="dxa"/>
          </w:tcPr>
          <w:p w14:paraId="2D03C1F2" w14:textId="77777777" w:rsidR="00512F02" w:rsidRDefault="00512F02" w:rsidP="004816B8"/>
        </w:tc>
        <w:tc>
          <w:tcPr>
            <w:tcW w:w="1132" w:type="dxa"/>
          </w:tcPr>
          <w:p w14:paraId="04341CC9" w14:textId="77777777" w:rsidR="00512F02" w:rsidRDefault="00512F02" w:rsidP="004816B8"/>
        </w:tc>
        <w:tc>
          <w:tcPr>
            <w:tcW w:w="1132" w:type="dxa"/>
          </w:tcPr>
          <w:p w14:paraId="5E410384" w14:textId="77777777" w:rsidR="00512F02" w:rsidRDefault="00512F02" w:rsidP="004816B8">
            <w:r>
              <w:t>12,987.35</w:t>
            </w:r>
          </w:p>
        </w:tc>
        <w:tc>
          <w:tcPr>
            <w:tcW w:w="1226" w:type="dxa"/>
          </w:tcPr>
          <w:p w14:paraId="7F30B724" w14:textId="77777777" w:rsidR="00512F02" w:rsidRPr="002900A9" w:rsidRDefault="00512F02" w:rsidP="004816B8">
            <w:pPr>
              <w:jc w:val="right"/>
              <w:rPr>
                <w:b/>
              </w:rPr>
            </w:pPr>
            <w:r>
              <w:rPr>
                <w:b/>
              </w:rPr>
              <w:t>32,230.08</w:t>
            </w:r>
          </w:p>
        </w:tc>
      </w:tr>
      <w:tr w:rsidR="00512F02" w14:paraId="467DD4BE" w14:textId="77777777" w:rsidTr="004816B8">
        <w:tc>
          <w:tcPr>
            <w:tcW w:w="3007" w:type="dxa"/>
          </w:tcPr>
          <w:p w14:paraId="07EB69AB" w14:textId="77777777" w:rsidR="00512F02" w:rsidRDefault="00512F02" w:rsidP="004816B8">
            <w:r>
              <w:t>Amounts owed</w:t>
            </w:r>
          </w:p>
        </w:tc>
        <w:tc>
          <w:tcPr>
            <w:tcW w:w="1264" w:type="dxa"/>
          </w:tcPr>
          <w:p w14:paraId="6D418B1A" w14:textId="77777777" w:rsidR="00512F02" w:rsidRDefault="00512F02" w:rsidP="004816B8"/>
        </w:tc>
        <w:tc>
          <w:tcPr>
            <w:tcW w:w="1255" w:type="dxa"/>
          </w:tcPr>
          <w:p w14:paraId="06825750" w14:textId="77777777" w:rsidR="00512F02" w:rsidRDefault="00512F02" w:rsidP="004816B8"/>
        </w:tc>
        <w:tc>
          <w:tcPr>
            <w:tcW w:w="1132" w:type="dxa"/>
          </w:tcPr>
          <w:p w14:paraId="515C5D12" w14:textId="77777777" w:rsidR="00512F02" w:rsidRDefault="00512F02" w:rsidP="004816B8"/>
        </w:tc>
        <w:tc>
          <w:tcPr>
            <w:tcW w:w="1132" w:type="dxa"/>
          </w:tcPr>
          <w:p w14:paraId="5F6B608A" w14:textId="77777777" w:rsidR="00512F02" w:rsidRDefault="00512F02" w:rsidP="004816B8">
            <w:r>
              <w:t>120</w:t>
            </w:r>
          </w:p>
        </w:tc>
        <w:tc>
          <w:tcPr>
            <w:tcW w:w="1226" w:type="dxa"/>
          </w:tcPr>
          <w:p w14:paraId="356388A4" w14:textId="77777777" w:rsidR="00512F02" w:rsidRPr="002900A9" w:rsidRDefault="00512F02" w:rsidP="004816B8">
            <w:pPr>
              <w:jc w:val="right"/>
              <w:rPr>
                <w:b/>
              </w:rPr>
            </w:pPr>
            <w:r>
              <w:rPr>
                <w:b/>
              </w:rPr>
              <w:t>120.00</w:t>
            </w:r>
          </w:p>
        </w:tc>
      </w:tr>
      <w:tr w:rsidR="00512F02" w14:paraId="2C147FBF" w14:textId="77777777" w:rsidTr="004816B8">
        <w:tc>
          <w:tcPr>
            <w:tcW w:w="3007" w:type="dxa"/>
          </w:tcPr>
          <w:p w14:paraId="64575CB4" w14:textId="77777777" w:rsidR="00512F02" w:rsidRPr="002900A9" w:rsidRDefault="00512F02" w:rsidP="004816B8">
            <w:pPr>
              <w:rPr>
                <w:b/>
              </w:rPr>
            </w:pPr>
            <w:r w:rsidRPr="002900A9">
              <w:rPr>
                <w:b/>
              </w:rPr>
              <w:t>TOTAL ASSETS</w:t>
            </w:r>
          </w:p>
        </w:tc>
        <w:tc>
          <w:tcPr>
            <w:tcW w:w="1264" w:type="dxa"/>
          </w:tcPr>
          <w:p w14:paraId="068C63E0" w14:textId="77777777" w:rsidR="00512F02" w:rsidRPr="002900A9" w:rsidRDefault="00512F02" w:rsidP="004816B8">
            <w:pPr>
              <w:rPr>
                <w:b/>
              </w:rPr>
            </w:pPr>
            <w:r>
              <w:rPr>
                <w:b/>
              </w:rPr>
              <w:t>67,587.07</w:t>
            </w:r>
          </w:p>
        </w:tc>
        <w:tc>
          <w:tcPr>
            <w:tcW w:w="1255" w:type="dxa"/>
          </w:tcPr>
          <w:p w14:paraId="52E02CDD" w14:textId="77777777" w:rsidR="00512F02" w:rsidRPr="002900A9" w:rsidRDefault="00512F02" w:rsidP="004816B8">
            <w:pPr>
              <w:rPr>
                <w:b/>
              </w:rPr>
            </w:pPr>
            <w:r>
              <w:rPr>
                <w:b/>
              </w:rPr>
              <w:t>9,847.00</w:t>
            </w:r>
          </w:p>
        </w:tc>
        <w:tc>
          <w:tcPr>
            <w:tcW w:w="1132" w:type="dxa"/>
          </w:tcPr>
          <w:p w14:paraId="7D2605BB" w14:textId="77777777" w:rsidR="00512F02" w:rsidRPr="002900A9" w:rsidRDefault="00512F02" w:rsidP="004816B8">
            <w:pPr>
              <w:rPr>
                <w:b/>
              </w:rPr>
            </w:pPr>
            <w:r>
              <w:rPr>
                <w:b/>
              </w:rPr>
              <w:t>66,683.66</w:t>
            </w:r>
          </w:p>
        </w:tc>
        <w:tc>
          <w:tcPr>
            <w:tcW w:w="1132" w:type="dxa"/>
          </w:tcPr>
          <w:p w14:paraId="36B6C2E8" w14:textId="77777777" w:rsidR="00512F02" w:rsidRPr="002900A9" w:rsidRDefault="00512F02" w:rsidP="004816B8">
            <w:pPr>
              <w:rPr>
                <w:b/>
              </w:rPr>
            </w:pPr>
            <w:r>
              <w:rPr>
                <w:b/>
              </w:rPr>
              <w:t>45,880.81</w:t>
            </w:r>
          </w:p>
        </w:tc>
        <w:tc>
          <w:tcPr>
            <w:tcW w:w="1226" w:type="dxa"/>
          </w:tcPr>
          <w:p w14:paraId="1C600E62" w14:textId="77777777" w:rsidR="00512F02" w:rsidRPr="002900A9" w:rsidRDefault="00512F02" w:rsidP="004816B8">
            <w:pPr>
              <w:jc w:val="right"/>
              <w:rPr>
                <w:b/>
              </w:rPr>
            </w:pPr>
            <w:r>
              <w:rPr>
                <w:b/>
              </w:rPr>
              <w:t>190.016.54</w:t>
            </w:r>
          </w:p>
        </w:tc>
      </w:tr>
      <w:tr w:rsidR="00512F02" w14:paraId="1F6E6634" w14:textId="77777777" w:rsidTr="004816B8">
        <w:tc>
          <w:tcPr>
            <w:tcW w:w="3007" w:type="dxa"/>
          </w:tcPr>
          <w:p w14:paraId="29759A6E" w14:textId="77777777" w:rsidR="00512F02" w:rsidRDefault="00512F02" w:rsidP="004816B8"/>
        </w:tc>
        <w:tc>
          <w:tcPr>
            <w:tcW w:w="1264" w:type="dxa"/>
          </w:tcPr>
          <w:p w14:paraId="1FB231D9" w14:textId="77777777" w:rsidR="00512F02" w:rsidRDefault="00512F02" w:rsidP="004816B8"/>
        </w:tc>
        <w:tc>
          <w:tcPr>
            <w:tcW w:w="1255" w:type="dxa"/>
          </w:tcPr>
          <w:p w14:paraId="122F1B0A" w14:textId="77777777" w:rsidR="00512F02" w:rsidRDefault="00512F02" w:rsidP="004816B8"/>
        </w:tc>
        <w:tc>
          <w:tcPr>
            <w:tcW w:w="1132" w:type="dxa"/>
          </w:tcPr>
          <w:p w14:paraId="342D13DE" w14:textId="77777777" w:rsidR="00512F02" w:rsidRDefault="00512F02" w:rsidP="004816B8"/>
        </w:tc>
        <w:tc>
          <w:tcPr>
            <w:tcW w:w="1132" w:type="dxa"/>
          </w:tcPr>
          <w:p w14:paraId="405FFF32" w14:textId="77777777" w:rsidR="00512F02" w:rsidRDefault="00512F02" w:rsidP="004816B8"/>
        </w:tc>
        <w:tc>
          <w:tcPr>
            <w:tcW w:w="1226" w:type="dxa"/>
          </w:tcPr>
          <w:p w14:paraId="3DCDE8F2" w14:textId="77777777" w:rsidR="00512F02" w:rsidRPr="002900A9" w:rsidRDefault="00512F02" w:rsidP="004816B8">
            <w:pPr>
              <w:jc w:val="right"/>
              <w:rPr>
                <w:b/>
              </w:rPr>
            </w:pPr>
          </w:p>
        </w:tc>
      </w:tr>
      <w:tr w:rsidR="00512F02" w14:paraId="2E6CC521" w14:textId="77777777" w:rsidTr="004816B8">
        <w:tc>
          <w:tcPr>
            <w:tcW w:w="3007" w:type="dxa"/>
          </w:tcPr>
          <w:p w14:paraId="6953AE02" w14:textId="77777777" w:rsidR="00512F02" w:rsidRPr="002900A9" w:rsidRDefault="00512F02" w:rsidP="004816B8">
            <w:pPr>
              <w:rPr>
                <w:b/>
              </w:rPr>
            </w:pPr>
            <w:r w:rsidRPr="002900A9">
              <w:rPr>
                <w:b/>
              </w:rPr>
              <w:t>LIABILITIES</w:t>
            </w:r>
          </w:p>
        </w:tc>
        <w:tc>
          <w:tcPr>
            <w:tcW w:w="1264" w:type="dxa"/>
          </w:tcPr>
          <w:p w14:paraId="4A4769C1" w14:textId="77777777" w:rsidR="00512F02" w:rsidRPr="002900A9" w:rsidRDefault="00512F02" w:rsidP="004816B8">
            <w:pPr>
              <w:jc w:val="center"/>
              <w:rPr>
                <w:b/>
              </w:rPr>
            </w:pPr>
          </w:p>
          <w:p w14:paraId="30B0E196" w14:textId="77777777" w:rsidR="00512F02" w:rsidRPr="002900A9" w:rsidRDefault="00512F02" w:rsidP="004816B8">
            <w:pPr>
              <w:jc w:val="center"/>
              <w:rPr>
                <w:b/>
              </w:rPr>
            </w:pPr>
            <w:r w:rsidRPr="002900A9">
              <w:rPr>
                <w:b/>
              </w:rPr>
              <w:t>CC</w:t>
            </w:r>
          </w:p>
        </w:tc>
        <w:tc>
          <w:tcPr>
            <w:tcW w:w="1255" w:type="dxa"/>
          </w:tcPr>
          <w:p w14:paraId="0CCB147B" w14:textId="77777777" w:rsidR="00512F02" w:rsidRPr="002900A9" w:rsidRDefault="00512F02" w:rsidP="004816B8">
            <w:pPr>
              <w:jc w:val="center"/>
              <w:rPr>
                <w:b/>
              </w:rPr>
            </w:pPr>
          </w:p>
          <w:p w14:paraId="65DD761E" w14:textId="77777777" w:rsidR="00512F02" w:rsidRPr="002900A9" w:rsidRDefault="00512F02" w:rsidP="004816B8">
            <w:pPr>
              <w:jc w:val="center"/>
              <w:rPr>
                <w:b/>
              </w:rPr>
            </w:pPr>
            <w:r w:rsidRPr="002900A9">
              <w:rPr>
                <w:b/>
              </w:rPr>
              <w:t>HT</w:t>
            </w:r>
          </w:p>
        </w:tc>
        <w:tc>
          <w:tcPr>
            <w:tcW w:w="1132" w:type="dxa"/>
          </w:tcPr>
          <w:p w14:paraId="7C094904" w14:textId="77777777" w:rsidR="00512F02" w:rsidRPr="002900A9" w:rsidRDefault="00512F02" w:rsidP="004816B8">
            <w:pPr>
              <w:jc w:val="center"/>
              <w:rPr>
                <w:b/>
              </w:rPr>
            </w:pPr>
          </w:p>
          <w:p w14:paraId="0B4322C8" w14:textId="77777777" w:rsidR="00512F02" w:rsidRPr="002900A9" w:rsidRDefault="00512F02" w:rsidP="004816B8">
            <w:pPr>
              <w:jc w:val="center"/>
              <w:rPr>
                <w:b/>
              </w:rPr>
            </w:pPr>
            <w:r w:rsidRPr="002900A9">
              <w:rPr>
                <w:b/>
              </w:rPr>
              <w:t>StG</w:t>
            </w:r>
          </w:p>
        </w:tc>
        <w:tc>
          <w:tcPr>
            <w:tcW w:w="1132" w:type="dxa"/>
          </w:tcPr>
          <w:p w14:paraId="2999FDBE" w14:textId="77777777" w:rsidR="00512F02" w:rsidRPr="002900A9" w:rsidRDefault="00512F02" w:rsidP="004816B8">
            <w:pPr>
              <w:jc w:val="center"/>
              <w:rPr>
                <w:b/>
              </w:rPr>
            </w:pPr>
          </w:p>
          <w:p w14:paraId="13A82683" w14:textId="77777777" w:rsidR="00512F02" w:rsidRPr="002900A9" w:rsidRDefault="00512F02" w:rsidP="004816B8">
            <w:pPr>
              <w:jc w:val="center"/>
              <w:rPr>
                <w:b/>
              </w:rPr>
            </w:pPr>
            <w:r w:rsidRPr="002900A9">
              <w:rPr>
                <w:b/>
              </w:rPr>
              <w:t>Parish</w:t>
            </w:r>
          </w:p>
        </w:tc>
        <w:tc>
          <w:tcPr>
            <w:tcW w:w="1226" w:type="dxa"/>
          </w:tcPr>
          <w:p w14:paraId="34DA23D1" w14:textId="77777777" w:rsidR="00512F02" w:rsidRPr="002900A9" w:rsidRDefault="00512F02" w:rsidP="004816B8">
            <w:pPr>
              <w:jc w:val="right"/>
              <w:rPr>
                <w:b/>
              </w:rPr>
            </w:pPr>
          </w:p>
          <w:p w14:paraId="2F9CD38E" w14:textId="77777777" w:rsidR="00512F02" w:rsidRPr="002900A9" w:rsidRDefault="00512F02" w:rsidP="004816B8">
            <w:pPr>
              <w:jc w:val="right"/>
              <w:rPr>
                <w:b/>
              </w:rPr>
            </w:pPr>
            <w:r w:rsidRPr="002900A9">
              <w:rPr>
                <w:b/>
              </w:rPr>
              <w:t>TOTAL</w:t>
            </w:r>
          </w:p>
        </w:tc>
      </w:tr>
      <w:tr w:rsidR="00512F02" w14:paraId="6DCAF29E" w14:textId="77777777" w:rsidTr="004816B8">
        <w:tc>
          <w:tcPr>
            <w:tcW w:w="3007" w:type="dxa"/>
          </w:tcPr>
          <w:p w14:paraId="1DD354F6" w14:textId="77777777" w:rsidR="00512F02" w:rsidRDefault="00512F02" w:rsidP="004816B8"/>
        </w:tc>
        <w:tc>
          <w:tcPr>
            <w:tcW w:w="1264" w:type="dxa"/>
          </w:tcPr>
          <w:p w14:paraId="4F6F3044" w14:textId="77777777" w:rsidR="00512F02" w:rsidRDefault="00512F02" w:rsidP="004816B8"/>
        </w:tc>
        <w:tc>
          <w:tcPr>
            <w:tcW w:w="1255" w:type="dxa"/>
          </w:tcPr>
          <w:p w14:paraId="779B84CE" w14:textId="77777777" w:rsidR="00512F02" w:rsidRDefault="00512F02" w:rsidP="004816B8"/>
        </w:tc>
        <w:tc>
          <w:tcPr>
            <w:tcW w:w="1132" w:type="dxa"/>
          </w:tcPr>
          <w:p w14:paraId="2442C674" w14:textId="77777777" w:rsidR="00512F02" w:rsidRDefault="00512F02" w:rsidP="004816B8"/>
        </w:tc>
        <w:tc>
          <w:tcPr>
            <w:tcW w:w="1132" w:type="dxa"/>
          </w:tcPr>
          <w:p w14:paraId="30C40E1C" w14:textId="77777777" w:rsidR="00512F02" w:rsidRDefault="00512F02" w:rsidP="004816B8"/>
        </w:tc>
        <w:tc>
          <w:tcPr>
            <w:tcW w:w="1226" w:type="dxa"/>
          </w:tcPr>
          <w:p w14:paraId="6C5E03F6" w14:textId="77777777" w:rsidR="00512F02" w:rsidRPr="002900A9" w:rsidRDefault="00512F02" w:rsidP="004816B8">
            <w:pPr>
              <w:jc w:val="right"/>
              <w:rPr>
                <w:b/>
              </w:rPr>
            </w:pPr>
          </w:p>
        </w:tc>
      </w:tr>
      <w:tr w:rsidR="00512F02" w14:paraId="7A32A06C" w14:textId="77777777" w:rsidTr="004816B8">
        <w:tc>
          <w:tcPr>
            <w:tcW w:w="3007" w:type="dxa"/>
          </w:tcPr>
          <w:p w14:paraId="1DCA9A27" w14:textId="77777777" w:rsidR="00512F02" w:rsidRDefault="00512F02" w:rsidP="004816B8">
            <w:r>
              <w:t>Liability to beneficiary of trust/restricted funds</w:t>
            </w:r>
          </w:p>
        </w:tc>
        <w:tc>
          <w:tcPr>
            <w:tcW w:w="1264" w:type="dxa"/>
          </w:tcPr>
          <w:p w14:paraId="00887C4D" w14:textId="77777777" w:rsidR="00512F02" w:rsidRDefault="00512F02" w:rsidP="004816B8"/>
          <w:p w14:paraId="0F1536F2" w14:textId="77777777" w:rsidR="00512F02" w:rsidRDefault="00512F02" w:rsidP="004816B8">
            <w:r w:rsidRPr="00F441D5">
              <w:t>19,242.73</w:t>
            </w:r>
          </w:p>
        </w:tc>
        <w:tc>
          <w:tcPr>
            <w:tcW w:w="1255" w:type="dxa"/>
          </w:tcPr>
          <w:p w14:paraId="3BE99265" w14:textId="77777777" w:rsidR="00512F02" w:rsidRDefault="00512F02" w:rsidP="004816B8"/>
          <w:p w14:paraId="0AA1FFAE" w14:textId="77777777" w:rsidR="00512F02" w:rsidRDefault="00512F02" w:rsidP="004816B8"/>
        </w:tc>
        <w:tc>
          <w:tcPr>
            <w:tcW w:w="1132" w:type="dxa"/>
          </w:tcPr>
          <w:p w14:paraId="03DA5CE1" w14:textId="77777777" w:rsidR="00512F02" w:rsidRDefault="00512F02" w:rsidP="004816B8"/>
          <w:p w14:paraId="6B29CCB9" w14:textId="77777777" w:rsidR="00512F02" w:rsidRDefault="00512F02" w:rsidP="004816B8"/>
        </w:tc>
        <w:tc>
          <w:tcPr>
            <w:tcW w:w="1132" w:type="dxa"/>
          </w:tcPr>
          <w:p w14:paraId="3D9FBCC2" w14:textId="77777777" w:rsidR="00512F02" w:rsidRDefault="00512F02" w:rsidP="004816B8"/>
          <w:p w14:paraId="34193984" w14:textId="77777777" w:rsidR="00512F02" w:rsidRDefault="00512F02" w:rsidP="004816B8">
            <w:r w:rsidRPr="00C416F6">
              <w:t>12,987.35</w:t>
            </w:r>
          </w:p>
        </w:tc>
        <w:tc>
          <w:tcPr>
            <w:tcW w:w="1226" w:type="dxa"/>
          </w:tcPr>
          <w:p w14:paraId="46C04B07" w14:textId="77777777" w:rsidR="00512F02" w:rsidRDefault="00512F02" w:rsidP="004816B8">
            <w:pPr>
              <w:jc w:val="right"/>
              <w:rPr>
                <w:b/>
              </w:rPr>
            </w:pPr>
          </w:p>
          <w:p w14:paraId="5A0B2FB9" w14:textId="77777777" w:rsidR="00512F02" w:rsidRPr="002900A9" w:rsidRDefault="00512F02" w:rsidP="004816B8">
            <w:pPr>
              <w:jc w:val="right"/>
              <w:rPr>
                <w:b/>
              </w:rPr>
            </w:pPr>
            <w:r>
              <w:rPr>
                <w:b/>
              </w:rPr>
              <w:t>32,230.08</w:t>
            </w:r>
          </w:p>
        </w:tc>
      </w:tr>
      <w:tr w:rsidR="00512F02" w14:paraId="35F49884" w14:textId="77777777" w:rsidTr="004816B8">
        <w:tc>
          <w:tcPr>
            <w:tcW w:w="3007" w:type="dxa"/>
          </w:tcPr>
          <w:p w14:paraId="034155BC" w14:textId="77777777" w:rsidR="00512F02" w:rsidRDefault="00512F02" w:rsidP="004816B8">
            <w:r>
              <w:t>Restricted funds within cash</w:t>
            </w:r>
          </w:p>
        </w:tc>
        <w:tc>
          <w:tcPr>
            <w:tcW w:w="1264" w:type="dxa"/>
          </w:tcPr>
          <w:p w14:paraId="7C82C291" w14:textId="77777777" w:rsidR="00512F02" w:rsidRDefault="00512F02" w:rsidP="004816B8">
            <w:r>
              <w:t>2,439.08</w:t>
            </w:r>
          </w:p>
        </w:tc>
        <w:tc>
          <w:tcPr>
            <w:tcW w:w="1255" w:type="dxa"/>
          </w:tcPr>
          <w:p w14:paraId="3F6F3A80" w14:textId="77777777" w:rsidR="00512F02" w:rsidRDefault="00512F02" w:rsidP="004816B8"/>
        </w:tc>
        <w:tc>
          <w:tcPr>
            <w:tcW w:w="1132" w:type="dxa"/>
          </w:tcPr>
          <w:p w14:paraId="29241ACA" w14:textId="77777777" w:rsidR="00512F02" w:rsidRDefault="00512F02" w:rsidP="004816B8">
            <w:r>
              <w:t>8,402.67</w:t>
            </w:r>
          </w:p>
        </w:tc>
        <w:tc>
          <w:tcPr>
            <w:tcW w:w="1132" w:type="dxa"/>
          </w:tcPr>
          <w:p w14:paraId="69248C80" w14:textId="77777777" w:rsidR="00512F02" w:rsidRDefault="00512F02" w:rsidP="004816B8">
            <w:r>
              <w:t>25,933.94</w:t>
            </w:r>
          </w:p>
        </w:tc>
        <w:tc>
          <w:tcPr>
            <w:tcW w:w="1226" w:type="dxa"/>
          </w:tcPr>
          <w:p w14:paraId="3A2EF187" w14:textId="77777777" w:rsidR="00512F02" w:rsidRPr="002900A9" w:rsidRDefault="00512F02" w:rsidP="004816B8">
            <w:pPr>
              <w:jc w:val="right"/>
              <w:rPr>
                <w:b/>
              </w:rPr>
            </w:pPr>
            <w:r>
              <w:rPr>
                <w:b/>
              </w:rPr>
              <w:t>36,865.69</w:t>
            </w:r>
          </w:p>
        </w:tc>
      </w:tr>
      <w:tr w:rsidR="00512F02" w14:paraId="1DDB9757" w14:textId="77777777" w:rsidTr="004816B8">
        <w:tc>
          <w:tcPr>
            <w:tcW w:w="3007" w:type="dxa"/>
          </w:tcPr>
          <w:p w14:paraId="038BDCF1" w14:textId="77777777" w:rsidR="00512F02" w:rsidRDefault="00512F02" w:rsidP="004816B8">
            <w:r>
              <w:t>Amounts owed</w:t>
            </w:r>
          </w:p>
        </w:tc>
        <w:tc>
          <w:tcPr>
            <w:tcW w:w="1264" w:type="dxa"/>
          </w:tcPr>
          <w:p w14:paraId="27A7CCFD" w14:textId="77777777" w:rsidR="00512F02" w:rsidRDefault="00512F02" w:rsidP="004816B8">
            <w:r>
              <w:t>190.98</w:t>
            </w:r>
          </w:p>
        </w:tc>
        <w:tc>
          <w:tcPr>
            <w:tcW w:w="1255" w:type="dxa"/>
          </w:tcPr>
          <w:p w14:paraId="6B6FCBAB" w14:textId="77777777" w:rsidR="00512F02" w:rsidRDefault="00512F02" w:rsidP="004816B8"/>
        </w:tc>
        <w:tc>
          <w:tcPr>
            <w:tcW w:w="1132" w:type="dxa"/>
          </w:tcPr>
          <w:p w14:paraId="3AE53D15" w14:textId="77777777" w:rsidR="00512F02" w:rsidRDefault="00512F02" w:rsidP="004816B8"/>
        </w:tc>
        <w:tc>
          <w:tcPr>
            <w:tcW w:w="1132" w:type="dxa"/>
          </w:tcPr>
          <w:p w14:paraId="07652014" w14:textId="4024784B" w:rsidR="00512F02" w:rsidRDefault="00512F02" w:rsidP="004816B8"/>
        </w:tc>
        <w:tc>
          <w:tcPr>
            <w:tcW w:w="1226" w:type="dxa"/>
          </w:tcPr>
          <w:p w14:paraId="4D8C63C0" w14:textId="77777777" w:rsidR="00512F02" w:rsidRPr="002900A9" w:rsidRDefault="00512F02" w:rsidP="004816B8">
            <w:pPr>
              <w:jc w:val="right"/>
              <w:rPr>
                <w:b/>
              </w:rPr>
            </w:pPr>
            <w:r>
              <w:rPr>
                <w:b/>
              </w:rPr>
              <w:t>190.98</w:t>
            </w:r>
          </w:p>
        </w:tc>
      </w:tr>
      <w:tr w:rsidR="00512F02" w14:paraId="37F9DE75" w14:textId="77777777" w:rsidTr="004816B8">
        <w:tc>
          <w:tcPr>
            <w:tcW w:w="3007" w:type="dxa"/>
          </w:tcPr>
          <w:p w14:paraId="0C49AF3D" w14:textId="77777777" w:rsidR="00512F02" w:rsidRPr="00EC0450" w:rsidRDefault="00512F02" w:rsidP="004816B8">
            <w:pPr>
              <w:rPr>
                <w:b/>
              </w:rPr>
            </w:pPr>
            <w:r w:rsidRPr="00EC0450">
              <w:rPr>
                <w:b/>
              </w:rPr>
              <w:t>Total liabilities</w:t>
            </w:r>
          </w:p>
        </w:tc>
        <w:tc>
          <w:tcPr>
            <w:tcW w:w="1264" w:type="dxa"/>
          </w:tcPr>
          <w:p w14:paraId="01D46758" w14:textId="77777777" w:rsidR="00512F02" w:rsidRPr="00EC0450" w:rsidRDefault="00512F02" w:rsidP="004816B8">
            <w:pPr>
              <w:rPr>
                <w:b/>
              </w:rPr>
            </w:pPr>
            <w:r>
              <w:rPr>
                <w:b/>
              </w:rPr>
              <w:t>21,872.79</w:t>
            </w:r>
          </w:p>
        </w:tc>
        <w:tc>
          <w:tcPr>
            <w:tcW w:w="1255" w:type="dxa"/>
          </w:tcPr>
          <w:p w14:paraId="4C8D4694" w14:textId="77777777" w:rsidR="00512F02" w:rsidRPr="00EC0450" w:rsidRDefault="00512F02" w:rsidP="004816B8">
            <w:pPr>
              <w:rPr>
                <w:b/>
              </w:rPr>
            </w:pPr>
          </w:p>
        </w:tc>
        <w:tc>
          <w:tcPr>
            <w:tcW w:w="1132" w:type="dxa"/>
          </w:tcPr>
          <w:p w14:paraId="62D96AAA" w14:textId="77777777" w:rsidR="00512F02" w:rsidRPr="00EC0450" w:rsidRDefault="00512F02" w:rsidP="004816B8">
            <w:pPr>
              <w:rPr>
                <w:b/>
              </w:rPr>
            </w:pPr>
            <w:r w:rsidRPr="00C416F6">
              <w:rPr>
                <w:b/>
              </w:rPr>
              <w:t>8,402.67</w:t>
            </w:r>
          </w:p>
        </w:tc>
        <w:tc>
          <w:tcPr>
            <w:tcW w:w="1132" w:type="dxa"/>
          </w:tcPr>
          <w:p w14:paraId="49DDF6DD" w14:textId="77777777" w:rsidR="00512F02" w:rsidRPr="00EC0450" w:rsidRDefault="00512F02" w:rsidP="004816B8">
            <w:pPr>
              <w:rPr>
                <w:b/>
              </w:rPr>
            </w:pPr>
            <w:r>
              <w:rPr>
                <w:b/>
              </w:rPr>
              <w:t>38,921.29</w:t>
            </w:r>
          </w:p>
        </w:tc>
        <w:tc>
          <w:tcPr>
            <w:tcW w:w="1226" w:type="dxa"/>
          </w:tcPr>
          <w:p w14:paraId="635466D5" w14:textId="77777777" w:rsidR="00512F02" w:rsidRPr="00EC0450" w:rsidRDefault="00512F02" w:rsidP="004816B8">
            <w:pPr>
              <w:jc w:val="right"/>
              <w:rPr>
                <w:b/>
              </w:rPr>
            </w:pPr>
            <w:r w:rsidRPr="00EC0450">
              <w:rPr>
                <w:b/>
              </w:rPr>
              <w:t>69,095.77</w:t>
            </w:r>
          </w:p>
        </w:tc>
      </w:tr>
      <w:tr w:rsidR="00512F02" w14:paraId="18CC1B78" w14:textId="77777777" w:rsidTr="004816B8">
        <w:tc>
          <w:tcPr>
            <w:tcW w:w="3007" w:type="dxa"/>
          </w:tcPr>
          <w:p w14:paraId="07D8099F" w14:textId="77777777" w:rsidR="00512F02" w:rsidRDefault="00512F02" w:rsidP="004816B8"/>
        </w:tc>
        <w:tc>
          <w:tcPr>
            <w:tcW w:w="1264" w:type="dxa"/>
          </w:tcPr>
          <w:p w14:paraId="05F5C772" w14:textId="77777777" w:rsidR="00512F02" w:rsidRDefault="00512F02" w:rsidP="004816B8"/>
        </w:tc>
        <w:tc>
          <w:tcPr>
            <w:tcW w:w="1255" w:type="dxa"/>
          </w:tcPr>
          <w:p w14:paraId="40F11A1C" w14:textId="77777777" w:rsidR="00512F02" w:rsidRDefault="00512F02" w:rsidP="004816B8"/>
        </w:tc>
        <w:tc>
          <w:tcPr>
            <w:tcW w:w="1132" w:type="dxa"/>
          </w:tcPr>
          <w:p w14:paraId="7C8378C3" w14:textId="77777777" w:rsidR="00512F02" w:rsidRDefault="00512F02" w:rsidP="004816B8"/>
        </w:tc>
        <w:tc>
          <w:tcPr>
            <w:tcW w:w="1132" w:type="dxa"/>
          </w:tcPr>
          <w:p w14:paraId="5ABCD3D0" w14:textId="77777777" w:rsidR="00512F02" w:rsidRDefault="00512F02" w:rsidP="004816B8"/>
        </w:tc>
        <w:tc>
          <w:tcPr>
            <w:tcW w:w="1226" w:type="dxa"/>
          </w:tcPr>
          <w:p w14:paraId="1916BFE3" w14:textId="77777777" w:rsidR="00512F02" w:rsidRPr="002900A9" w:rsidRDefault="00512F02" w:rsidP="004816B8">
            <w:pPr>
              <w:jc w:val="right"/>
              <w:rPr>
                <w:b/>
              </w:rPr>
            </w:pPr>
          </w:p>
        </w:tc>
      </w:tr>
      <w:tr w:rsidR="00512F02" w14:paraId="7DEC7CA2" w14:textId="77777777" w:rsidTr="004816B8">
        <w:tc>
          <w:tcPr>
            <w:tcW w:w="3007" w:type="dxa"/>
          </w:tcPr>
          <w:p w14:paraId="69468051" w14:textId="77777777" w:rsidR="00512F02" w:rsidRDefault="00512F02" w:rsidP="004816B8">
            <w:r>
              <w:t>Surplus</w:t>
            </w:r>
          </w:p>
        </w:tc>
        <w:tc>
          <w:tcPr>
            <w:tcW w:w="1264" w:type="dxa"/>
          </w:tcPr>
          <w:p w14:paraId="50B58655" w14:textId="77777777" w:rsidR="00512F02" w:rsidRDefault="00512F02" w:rsidP="004816B8"/>
        </w:tc>
        <w:tc>
          <w:tcPr>
            <w:tcW w:w="1255" w:type="dxa"/>
          </w:tcPr>
          <w:p w14:paraId="5EEF3BBA" w14:textId="77777777" w:rsidR="00512F02" w:rsidRDefault="00512F02" w:rsidP="004816B8"/>
        </w:tc>
        <w:tc>
          <w:tcPr>
            <w:tcW w:w="1132" w:type="dxa"/>
          </w:tcPr>
          <w:p w14:paraId="1AD3280A" w14:textId="77777777" w:rsidR="00512F02" w:rsidRDefault="00512F02" w:rsidP="004816B8"/>
        </w:tc>
        <w:tc>
          <w:tcPr>
            <w:tcW w:w="1132" w:type="dxa"/>
          </w:tcPr>
          <w:p w14:paraId="31B3B677" w14:textId="77777777" w:rsidR="00512F02" w:rsidRDefault="00512F02" w:rsidP="004816B8"/>
        </w:tc>
        <w:tc>
          <w:tcPr>
            <w:tcW w:w="1226" w:type="dxa"/>
          </w:tcPr>
          <w:p w14:paraId="566BBADC" w14:textId="77777777" w:rsidR="00512F02" w:rsidRPr="002900A9" w:rsidRDefault="00512F02" w:rsidP="004816B8">
            <w:pPr>
              <w:jc w:val="right"/>
              <w:rPr>
                <w:b/>
              </w:rPr>
            </w:pPr>
          </w:p>
        </w:tc>
      </w:tr>
      <w:tr w:rsidR="00512F02" w14:paraId="30AB7942" w14:textId="77777777" w:rsidTr="004816B8">
        <w:tc>
          <w:tcPr>
            <w:tcW w:w="3007" w:type="dxa"/>
          </w:tcPr>
          <w:p w14:paraId="74765693" w14:textId="77777777" w:rsidR="00512F02" w:rsidRDefault="00512F02" w:rsidP="004816B8">
            <w:r>
              <w:t>General funds held</w:t>
            </w:r>
          </w:p>
        </w:tc>
        <w:tc>
          <w:tcPr>
            <w:tcW w:w="1264" w:type="dxa"/>
          </w:tcPr>
          <w:p w14:paraId="7AE42BD3" w14:textId="77777777" w:rsidR="00512F02" w:rsidRDefault="00512F02" w:rsidP="004816B8">
            <w:r>
              <w:t>45,705.28</w:t>
            </w:r>
          </w:p>
        </w:tc>
        <w:tc>
          <w:tcPr>
            <w:tcW w:w="1255" w:type="dxa"/>
          </w:tcPr>
          <w:p w14:paraId="1E72498C" w14:textId="77777777" w:rsidR="00512F02" w:rsidRDefault="00512F02" w:rsidP="004816B8">
            <w:r>
              <w:t>9,874.00</w:t>
            </w:r>
          </w:p>
        </w:tc>
        <w:tc>
          <w:tcPr>
            <w:tcW w:w="1132" w:type="dxa"/>
          </w:tcPr>
          <w:p w14:paraId="217C3822" w14:textId="77777777" w:rsidR="00512F02" w:rsidRDefault="00512F02" w:rsidP="004816B8">
            <w:r>
              <w:t>58,190.99</w:t>
            </w:r>
          </w:p>
        </w:tc>
        <w:tc>
          <w:tcPr>
            <w:tcW w:w="1132" w:type="dxa"/>
          </w:tcPr>
          <w:p w14:paraId="358233A3" w14:textId="77777777" w:rsidR="00512F02" w:rsidRDefault="00512F02" w:rsidP="004816B8">
            <w:r>
              <w:t>6,959.52</w:t>
            </w:r>
          </w:p>
        </w:tc>
        <w:tc>
          <w:tcPr>
            <w:tcW w:w="1226" w:type="dxa"/>
          </w:tcPr>
          <w:p w14:paraId="5F03D266" w14:textId="77777777" w:rsidR="00512F02" w:rsidRPr="002900A9" w:rsidRDefault="00512F02" w:rsidP="004816B8">
            <w:pPr>
              <w:jc w:val="right"/>
              <w:rPr>
                <w:b/>
              </w:rPr>
            </w:pPr>
            <w:r>
              <w:rPr>
                <w:b/>
              </w:rPr>
              <w:t>120,729.56</w:t>
            </w:r>
          </w:p>
        </w:tc>
      </w:tr>
      <w:tr w:rsidR="00512F02" w14:paraId="3F353B81" w14:textId="77777777" w:rsidTr="004816B8">
        <w:tc>
          <w:tcPr>
            <w:tcW w:w="3007" w:type="dxa"/>
          </w:tcPr>
          <w:p w14:paraId="3D57A986" w14:textId="77777777" w:rsidR="00512F02" w:rsidRDefault="00512F02" w:rsidP="004816B8"/>
        </w:tc>
        <w:tc>
          <w:tcPr>
            <w:tcW w:w="1264" w:type="dxa"/>
          </w:tcPr>
          <w:p w14:paraId="670F5DA2" w14:textId="77777777" w:rsidR="00512F02" w:rsidRDefault="00512F02" w:rsidP="004816B8"/>
        </w:tc>
        <w:tc>
          <w:tcPr>
            <w:tcW w:w="1255" w:type="dxa"/>
          </w:tcPr>
          <w:p w14:paraId="5387F587" w14:textId="77777777" w:rsidR="00512F02" w:rsidRDefault="00512F02" w:rsidP="004816B8"/>
        </w:tc>
        <w:tc>
          <w:tcPr>
            <w:tcW w:w="1132" w:type="dxa"/>
          </w:tcPr>
          <w:p w14:paraId="21E3288B" w14:textId="77777777" w:rsidR="00512F02" w:rsidRDefault="00512F02" w:rsidP="004816B8"/>
        </w:tc>
        <w:tc>
          <w:tcPr>
            <w:tcW w:w="1132" w:type="dxa"/>
          </w:tcPr>
          <w:p w14:paraId="22971093" w14:textId="77777777" w:rsidR="00512F02" w:rsidRDefault="00512F02" w:rsidP="004816B8"/>
        </w:tc>
        <w:tc>
          <w:tcPr>
            <w:tcW w:w="1226" w:type="dxa"/>
          </w:tcPr>
          <w:p w14:paraId="18639419" w14:textId="77777777" w:rsidR="00512F02" w:rsidRPr="002900A9" w:rsidRDefault="00512F02" w:rsidP="004816B8">
            <w:pPr>
              <w:jc w:val="right"/>
              <w:rPr>
                <w:b/>
              </w:rPr>
            </w:pPr>
          </w:p>
        </w:tc>
      </w:tr>
      <w:tr w:rsidR="00512F02" w:rsidRPr="00C416F6" w14:paraId="4347891E" w14:textId="77777777" w:rsidTr="004816B8">
        <w:tc>
          <w:tcPr>
            <w:tcW w:w="3007" w:type="dxa"/>
          </w:tcPr>
          <w:p w14:paraId="78389515" w14:textId="77777777" w:rsidR="00512F02" w:rsidRPr="00C416F6" w:rsidRDefault="00512F02" w:rsidP="004816B8">
            <w:pPr>
              <w:rPr>
                <w:b/>
              </w:rPr>
            </w:pPr>
            <w:r w:rsidRPr="00C416F6">
              <w:rPr>
                <w:b/>
              </w:rPr>
              <w:t xml:space="preserve">Total liabilities &amp; General funds </w:t>
            </w:r>
          </w:p>
        </w:tc>
        <w:tc>
          <w:tcPr>
            <w:tcW w:w="1264" w:type="dxa"/>
          </w:tcPr>
          <w:p w14:paraId="2DBC42F0" w14:textId="77777777" w:rsidR="00512F02" w:rsidRDefault="00512F02" w:rsidP="004816B8">
            <w:pPr>
              <w:rPr>
                <w:b/>
              </w:rPr>
            </w:pPr>
          </w:p>
          <w:p w14:paraId="2A60B1DA" w14:textId="77777777" w:rsidR="00512F02" w:rsidRPr="00C416F6" w:rsidRDefault="00512F02" w:rsidP="004816B8">
            <w:pPr>
              <w:rPr>
                <w:b/>
              </w:rPr>
            </w:pPr>
            <w:r>
              <w:rPr>
                <w:b/>
              </w:rPr>
              <w:t>67,578.07</w:t>
            </w:r>
          </w:p>
        </w:tc>
        <w:tc>
          <w:tcPr>
            <w:tcW w:w="1255" w:type="dxa"/>
          </w:tcPr>
          <w:p w14:paraId="5A93C8AB" w14:textId="77777777" w:rsidR="00512F02" w:rsidRPr="00C416F6" w:rsidRDefault="00512F02" w:rsidP="004816B8">
            <w:pPr>
              <w:rPr>
                <w:b/>
              </w:rPr>
            </w:pPr>
          </w:p>
          <w:p w14:paraId="7286251B" w14:textId="77777777" w:rsidR="00512F02" w:rsidRPr="00C416F6" w:rsidRDefault="00512F02" w:rsidP="004816B8">
            <w:pPr>
              <w:rPr>
                <w:b/>
              </w:rPr>
            </w:pPr>
            <w:r w:rsidRPr="00C416F6">
              <w:rPr>
                <w:b/>
              </w:rPr>
              <w:t>9,874.00</w:t>
            </w:r>
          </w:p>
        </w:tc>
        <w:tc>
          <w:tcPr>
            <w:tcW w:w="1132" w:type="dxa"/>
          </w:tcPr>
          <w:p w14:paraId="1F4A669C" w14:textId="77777777" w:rsidR="00512F02" w:rsidRDefault="00512F02" w:rsidP="004816B8">
            <w:pPr>
              <w:rPr>
                <w:b/>
              </w:rPr>
            </w:pPr>
          </w:p>
          <w:p w14:paraId="044F346F" w14:textId="77777777" w:rsidR="00512F02" w:rsidRPr="00C416F6" w:rsidRDefault="00512F02" w:rsidP="004816B8">
            <w:pPr>
              <w:rPr>
                <w:b/>
              </w:rPr>
            </w:pPr>
            <w:r>
              <w:rPr>
                <w:b/>
              </w:rPr>
              <w:t>66,683.66</w:t>
            </w:r>
          </w:p>
        </w:tc>
        <w:tc>
          <w:tcPr>
            <w:tcW w:w="1132" w:type="dxa"/>
          </w:tcPr>
          <w:p w14:paraId="6D9B3DEB" w14:textId="77777777" w:rsidR="00512F02" w:rsidRDefault="00512F02" w:rsidP="004816B8">
            <w:pPr>
              <w:rPr>
                <w:b/>
              </w:rPr>
            </w:pPr>
          </w:p>
          <w:p w14:paraId="77A35807" w14:textId="77777777" w:rsidR="00512F02" w:rsidRPr="00C416F6" w:rsidRDefault="00512F02" w:rsidP="004816B8">
            <w:pPr>
              <w:rPr>
                <w:b/>
              </w:rPr>
            </w:pPr>
            <w:r>
              <w:rPr>
                <w:b/>
              </w:rPr>
              <w:t>45,880.81</w:t>
            </w:r>
          </w:p>
        </w:tc>
        <w:tc>
          <w:tcPr>
            <w:tcW w:w="1226" w:type="dxa"/>
          </w:tcPr>
          <w:p w14:paraId="507507E4" w14:textId="77777777" w:rsidR="00512F02" w:rsidRPr="00C416F6" w:rsidRDefault="00512F02" w:rsidP="004816B8">
            <w:pPr>
              <w:jc w:val="right"/>
              <w:rPr>
                <w:b/>
              </w:rPr>
            </w:pPr>
          </w:p>
          <w:p w14:paraId="34BC9FB4" w14:textId="77777777" w:rsidR="00512F02" w:rsidRPr="00C416F6" w:rsidRDefault="00512F02" w:rsidP="004816B8">
            <w:pPr>
              <w:jc w:val="right"/>
              <w:rPr>
                <w:b/>
              </w:rPr>
            </w:pPr>
            <w:r w:rsidRPr="00C416F6">
              <w:rPr>
                <w:b/>
              </w:rPr>
              <w:t>190,016.54</w:t>
            </w:r>
          </w:p>
        </w:tc>
      </w:tr>
    </w:tbl>
    <w:p w14:paraId="5DD5AD55" w14:textId="77777777" w:rsidR="00512F02" w:rsidRPr="00C416F6" w:rsidRDefault="00512F02" w:rsidP="00512F02">
      <w:pPr>
        <w:rPr>
          <w:b/>
        </w:rPr>
      </w:pPr>
    </w:p>
    <w:p w14:paraId="0FB83248" w14:textId="77777777" w:rsidR="001A3545" w:rsidRPr="000A733C" w:rsidRDefault="001A3545" w:rsidP="00B75064">
      <w:pPr>
        <w:spacing w:after="0"/>
        <w:rPr>
          <w:rFonts w:ascii="Arial" w:hAnsi="Arial" w:cs="Arial"/>
        </w:rPr>
      </w:pPr>
    </w:p>
    <w:tbl>
      <w:tblPr>
        <w:tblW w:w="10323" w:type="dxa"/>
        <w:tblLook w:val="04A0" w:firstRow="1" w:lastRow="0" w:firstColumn="1" w:lastColumn="0" w:noHBand="0" w:noVBand="1"/>
      </w:tblPr>
      <w:tblGrid>
        <w:gridCol w:w="1235"/>
        <w:gridCol w:w="1234"/>
        <w:gridCol w:w="1234"/>
        <w:gridCol w:w="1520"/>
        <w:gridCol w:w="1300"/>
        <w:gridCol w:w="1280"/>
        <w:gridCol w:w="1240"/>
        <w:gridCol w:w="1280"/>
      </w:tblGrid>
      <w:tr w:rsidR="001A3545" w:rsidRPr="001A3545" w14:paraId="007013AE" w14:textId="77777777" w:rsidTr="001A3545">
        <w:trPr>
          <w:trHeight w:val="290"/>
        </w:trPr>
        <w:tc>
          <w:tcPr>
            <w:tcW w:w="1235" w:type="dxa"/>
            <w:tcBorders>
              <w:top w:val="nil"/>
              <w:left w:val="nil"/>
              <w:bottom w:val="nil"/>
              <w:right w:val="nil"/>
            </w:tcBorders>
            <w:shd w:val="clear" w:color="auto" w:fill="auto"/>
            <w:noWrap/>
            <w:vAlign w:val="bottom"/>
            <w:hideMark/>
          </w:tcPr>
          <w:p w14:paraId="0E20AC21" w14:textId="77777777" w:rsidR="001A3545" w:rsidRPr="001A3545" w:rsidRDefault="001A3545" w:rsidP="001A3545">
            <w:pPr>
              <w:spacing w:after="0" w:line="240" w:lineRule="auto"/>
              <w:rPr>
                <w:rFonts w:ascii="Times New Roman" w:eastAsia="Times New Roman" w:hAnsi="Times New Roman" w:cs="Times New Roman"/>
                <w:sz w:val="24"/>
                <w:szCs w:val="24"/>
                <w:lang w:eastAsia="en-GB"/>
              </w:rPr>
            </w:pPr>
          </w:p>
        </w:tc>
        <w:tc>
          <w:tcPr>
            <w:tcW w:w="1234" w:type="dxa"/>
            <w:tcBorders>
              <w:top w:val="nil"/>
              <w:left w:val="nil"/>
              <w:bottom w:val="nil"/>
              <w:right w:val="nil"/>
            </w:tcBorders>
            <w:shd w:val="clear" w:color="auto" w:fill="auto"/>
            <w:noWrap/>
            <w:vAlign w:val="bottom"/>
            <w:hideMark/>
          </w:tcPr>
          <w:p w14:paraId="16781EC5" w14:textId="77777777" w:rsidR="001A3545" w:rsidRPr="001A3545" w:rsidRDefault="001A3545" w:rsidP="001A3545">
            <w:pPr>
              <w:spacing w:after="0" w:line="240" w:lineRule="auto"/>
              <w:rPr>
                <w:rFonts w:ascii="Times New Roman" w:eastAsia="Times New Roman" w:hAnsi="Times New Roman" w:cs="Times New Roman"/>
                <w:sz w:val="20"/>
                <w:szCs w:val="20"/>
                <w:lang w:eastAsia="en-GB"/>
              </w:rPr>
            </w:pPr>
          </w:p>
        </w:tc>
        <w:tc>
          <w:tcPr>
            <w:tcW w:w="1234" w:type="dxa"/>
            <w:tcBorders>
              <w:top w:val="nil"/>
              <w:left w:val="nil"/>
              <w:bottom w:val="nil"/>
              <w:right w:val="nil"/>
            </w:tcBorders>
            <w:shd w:val="clear" w:color="auto" w:fill="auto"/>
            <w:noWrap/>
            <w:vAlign w:val="bottom"/>
            <w:hideMark/>
          </w:tcPr>
          <w:p w14:paraId="19412890" w14:textId="77777777" w:rsidR="001A3545" w:rsidRPr="001A3545" w:rsidRDefault="001A3545" w:rsidP="001A3545">
            <w:pPr>
              <w:spacing w:after="0" w:line="240" w:lineRule="auto"/>
              <w:rPr>
                <w:rFonts w:ascii="Times New Roman" w:eastAsia="Times New Roman" w:hAnsi="Times New Roman" w:cs="Times New Roman"/>
                <w:sz w:val="20"/>
                <w:szCs w:val="20"/>
                <w:lang w:eastAsia="en-GB"/>
              </w:rPr>
            </w:pPr>
          </w:p>
        </w:tc>
        <w:tc>
          <w:tcPr>
            <w:tcW w:w="1520" w:type="dxa"/>
            <w:tcBorders>
              <w:top w:val="nil"/>
              <w:left w:val="nil"/>
              <w:bottom w:val="nil"/>
              <w:right w:val="nil"/>
            </w:tcBorders>
            <w:shd w:val="clear" w:color="auto" w:fill="auto"/>
            <w:noWrap/>
            <w:vAlign w:val="bottom"/>
            <w:hideMark/>
          </w:tcPr>
          <w:p w14:paraId="73BDCA3E" w14:textId="77777777" w:rsidR="001A3545" w:rsidRPr="001A3545" w:rsidRDefault="001A3545" w:rsidP="001A3545">
            <w:pPr>
              <w:spacing w:after="0" w:line="240" w:lineRule="auto"/>
              <w:rPr>
                <w:rFonts w:ascii="Times New Roman" w:eastAsia="Times New Roman" w:hAnsi="Times New Roman" w:cs="Times New Roman"/>
                <w:sz w:val="20"/>
                <w:szCs w:val="20"/>
                <w:lang w:eastAsia="en-GB"/>
              </w:rPr>
            </w:pPr>
          </w:p>
        </w:tc>
        <w:tc>
          <w:tcPr>
            <w:tcW w:w="1300" w:type="dxa"/>
            <w:tcBorders>
              <w:top w:val="nil"/>
              <w:left w:val="nil"/>
              <w:bottom w:val="nil"/>
              <w:right w:val="nil"/>
            </w:tcBorders>
            <w:shd w:val="clear" w:color="auto" w:fill="auto"/>
            <w:noWrap/>
            <w:vAlign w:val="bottom"/>
            <w:hideMark/>
          </w:tcPr>
          <w:p w14:paraId="530493A0" w14:textId="77777777" w:rsidR="001A3545" w:rsidRPr="001A3545" w:rsidRDefault="001A3545" w:rsidP="001A3545">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71A03890" w14:textId="77777777" w:rsidR="001A3545" w:rsidRPr="001A3545" w:rsidRDefault="001A3545" w:rsidP="001A3545">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14:paraId="2AA6EB8B" w14:textId="77777777" w:rsidR="001A3545" w:rsidRPr="001A3545" w:rsidRDefault="001A3545" w:rsidP="001A3545">
            <w:pPr>
              <w:spacing w:after="0" w:line="240" w:lineRule="auto"/>
              <w:rPr>
                <w:rFonts w:ascii="Times New Roman" w:eastAsia="Times New Roman" w:hAnsi="Times New Roman" w:cs="Times New Roman"/>
                <w:sz w:val="20"/>
                <w:szCs w:val="20"/>
                <w:lang w:eastAsia="en-GB"/>
              </w:rPr>
            </w:pPr>
          </w:p>
        </w:tc>
        <w:tc>
          <w:tcPr>
            <w:tcW w:w="1280" w:type="dxa"/>
            <w:tcBorders>
              <w:top w:val="nil"/>
              <w:left w:val="nil"/>
              <w:bottom w:val="nil"/>
              <w:right w:val="nil"/>
            </w:tcBorders>
            <w:shd w:val="clear" w:color="auto" w:fill="auto"/>
            <w:noWrap/>
            <w:vAlign w:val="bottom"/>
            <w:hideMark/>
          </w:tcPr>
          <w:p w14:paraId="60A6F774" w14:textId="77777777" w:rsidR="001A3545" w:rsidRPr="001A3545" w:rsidRDefault="001A3545" w:rsidP="001A3545">
            <w:pPr>
              <w:spacing w:after="0" w:line="240" w:lineRule="auto"/>
              <w:rPr>
                <w:rFonts w:ascii="Times New Roman" w:eastAsia="Times New Roman" w:hAnsi="Times New Roman" w:cs="Times New Roman"/>
                <w:sz w:val="20"/>
                <w:szCs w:val="20"/>
                <w:lang w:eastAsia="en-GB"/>
              </w:rPr>
            </w:pPr>
          </w:p>
        </w:tc>
      </w:tr>
    </w:tbl>
    <w:p w14:paraId="55EE0970" w14:textId="2C3F4DFC" w:rsidR="003130FF" w:rsidRDefault="003130FF" w:rsidP="003130FF">
      <w:pPr>
        <w:rPr>
          <w:rFonts w:ascii="Arial" w:eastAsia="Times New Roman" w:hAnsi="Arial" w:cs="Arial"/>
          <w:b/>
          <w:sz w:val="28"/>
          <w:szCs w:val="28"/>
          <w:lang w:eastAsia="en-GB"/>
        </w:rPr>
      </w:pPr>
      <w:r>
        <w:rPr>
          <w:rFonts w:ascii="Arial" w:eastAsia="Times New Roman" w:hAnsi="Arial" w:cs="Arial"/>
          <w:b/>
          <w:sz w:val="28"/>
          <w:szCs w:val="28"/>
          <w:lang w:eastAsia="en-GB"/>
        </w:rPr>
        <w:br w:type="page"/>
      </w:r>
    </w:p>
    <w:p w14:paraId="2FF1C0E7" w14:textId="77777777" w:rsidR="000A733C" w:rsidRPr="0090724B" w:rsidRDefault="000A733C" w:rsidP="000A733C">
      <w:pPr>
        <w:widowControl w:val="0"/>
        <w:autoSpaceDE w:val="0"/>
        <w:autoSpaceDN w:val="0"/>
        <w:adjustRightInd w:val="0"/>
        <w:spacing w:after="120" w:line="120" w:lineRule="atLeast"/>
        <w:rPr>
          <w:rFonts w:ascii="Arial" w:hAnsi="Arial" w:cs="Arial"/>
          <w:color w:val="000000"/>
        </w:rPr>
      </w:pPr>
      <w:r w:rsidRPr="0090724B">
        <w:rPr>
          <w:rFonts w:ascii="Arial" w:hAnsi="Arial" w:cs="Arial"/>
          <w:b/>
          <w:bCs/>
          <w:color w:val="000000"/>
        </w:rPr>
        <w:t xml:space="preserve">Independent examiner’s report to the members of Parochial Church Council of the Parish of East Greenwich </w:t>
      </w:r>
    </w:p>
    <w:p w14:paraId="68822A1E" w14:textId="77777777" w:rsidR="000A733C" w:rsidRPr="0090724B" w:rsidRDefault="000A733C" w:rsidP="000A733C">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I report to the members on my examination of the accounts of the Parochial Church Council of East Greenwich Parish (PCC) for the year ended 31 December</w:t>
      </w:r>
      <w:r>
        <w:rPr>
          <w:rFonts w:ascii="Arial" w:hAnsi="Arial" w:cs="Arial"/>
          <w:color w:val="000000"/>
        </w:rPr>
        <w:t xml:space="preserve"> 2019</w:t>
      </w:r>
      <w:r w:rsidRPr="0090724B">
        <w:rPr>
          <w:rFonts w:ascii="Arial" w:hAnsi="Arial" w:cs="Arial"/>
          <w:color w:val="000000"/>
        </w:rPr>
        <w:t xml:space="preserve">. </w:t>
      </w:r>
    </w:p>
    <w:p w14:paraId="6496B6AF" w14:textId="77777777" w:rsidR="000A733C" w:rsidRPr="0090724B" w:rsidRDefault="000A733C" w:rsidP="000A733C">
      <w:pPr>
        <w:widowControl w:val="0"/>
        <w:autoSpaceDE w:val="0"/>
        <w:autoSpaceDN w:val="0"/>
        <w:adjustRightInd w:val="0"/>
        <w:spacing w:after="120" w:line="120" w:lineRule="atLeast"/>
        <w:rPr>
          <w:rFonts w:ascii="Arial" w:hAnsi="Arial" w:cs="Arial"/>
          <w:b/>
          <w:bCs/>
          <w:color w:val="000000"/>
        </w:rPr>
      </w:pPr>
      <w:r w:rsidRPr="0090724B">
        <w:rPr>
          <w:rFonts w:ascii="Arial" w:hAnsi="Arial" w:cs="Arial"/>
          <w:b/>
        </w:rPr>
        <w:t>Respective responsibilities of trustees and examiner</w:t>
      </w:r>
      <w:r w:rsidRPr="0090724B">
        <w:rPr>
          <w:rFonts w:ascii="Arial" w:hAnsi="Arial" w:cs="Arial"/>
          <w:b/>
          <w:bCs/>
          <w:color w:val="000000"/>
        </w:rPr>
        <w:t xml:space="preserve"> </w:t>
      </w:r>
    </w:p>
    <w:p w14:paraId="04EB4619" w14:textId="77777777" w:rsidR="000A733C" w:rsidRPr="000A0C55" w:rsidRDefault="000A733C" w:rsidP="000A733C">
      <w:pPr>
        <w:numPr>
          <w:ilvl w:val="12"/>
          <w:numId w:val="0"/>
        </w:numPr>
        <w:spacing w:after="120" w:line="120" w:lineRule="atLeast"/>
        <w:rPr>
          <w:rFonts w:ascii="Arial" w:hAnsi="Arial" w:cs="Arial"/>
          <w:i/>
        </w:rPr>
      </w:pPr>
      <w:r w:rsidRPr="0090724B">
        <w:rPr>
          <w:rFonts w:ascii="Arial" w:hAnsi="Arial" w:cs="Arial"/>
        </w:rPr>
        <w:t xml:space="preserve">The members of the PCC are responsible for the preparation of the accounts. The charity’s trustees consider that an audit is not required for this year under section 144 of the Charities Act 2011 (the Charities Act) and that an independent examination is needed. </w:t>
      </w:r>
    </w:p>
    <w:p w14:paraId="50ECDD7C" w14:textId="77777777" w:rsidR="000A733C" w:rsidRPr="0090724B" w:rsidRDefault="000A733C" w:rsidP="000A733C">
      <w:pPr>
        <w:numPr>
          <w:ilvl w:val="12"/>
          <w:numId w:val="0"/>
        </w:numPr>
        <w:spacing w:after="120" w:line="120" w:lineRule="atLeast"/>
        <w:rPr>
          <w:rFonts w:ascii="Arial" w:hAnsi="Arial" w:cs="Arial"/>
        </w:rPr>
      </w:pPr>
      <w:r w:rsidRPr="0090724B">
        <w:rPr>
          <w:rFonts w:ascii="Arial" w:hAnsi="Arial" w:cs="Arial"/>
        </w:rPr>
        <w:t xml:space="preserve">It is my responsibility to: </w:t>
      </w:r>
    </w:p>
    <w:p w14:paraId="29F9C4ED" w14:textId="77777777" w:rsidR="000A733C" w:rsidRPr="0090724B" w:rsidRDefault="000A733C" w:rsidP="000A733C">
      <w:pPr>
        <w:numPr>
          <w:ilvl w:val="0"/>
          <w:numId w:val="8"/>
        </w:numPr>
        <w:spacing w:after="120" w:line="120" w:lineRule="atLeast"/>
        <w:rPr>
          <w:rFonts w:ascii="Arial" w:hAnsi="Arial" w:cs="Arial"/>
        </w:rPr>
      </w:pPr>
      <w:r w:rsidRPr="0090724B">
        <w:rPr>
          <w:rFonts w:ascii="Arial" w:hAnsi="Arial" w:cs="Arial"/>
        </w:rPr>
        <w:t xml:space="preserve">examine the accounts under section 145 of the Charities Act, </w:t>
      </w:r>
    </w:p>
    <w:p w14:paraId="6E047AA2" w14:textId="77777777" w:rsidR="000A733C" w:rsidRPr="0090724B" w:rsidRDefault="000A733C" w:rsidP="000A733C">
      <w:pPr>
        <w:numPr>
          <w:ilvl w:val="0"/>
          <w:numId w:val="8"/>
        </w:numPr>
        <w:spacing w:after="120" w:line="120" w:lineRule="atLeast"/>
        <w:rPr>
          <w:rFonts w:ascii="Arial" w:hAnsi="Arial" w:cs="Arial"/>
        </w:rPr>
      </w:pPr>
      <w:r w:rsidRPr="0090724B">
        <w:rPr>
          <w:rFonts w:ascii="Arial" w:hAnsi="Arial" w:cs="Arial"/>
        </w:rPr>
        <w:t xml:space="preserve">to follow the procedures laid down in the general Directions given by the Charity Commission (under section 145(5)(b) of the Charities Act, and </w:t>
      </w:r>
    </w:p>
    <w:p w14:paraId="3CE17E15" w14:textId="77777777" w:rsidR="000A733C" w:rsidRPr="0090724B" w:rsidRDefault="000A733C" w:rsidP="000A733C">
      <w:pPr>
        <w:numPr>
          <w:ilvl w:val="0"/>
          <w:numId w:val="8"/>
        </w:numPr>
        <w:spacing w:after="120" w:line="120" w:lineRule="atLeast"/>
        <w:rPr>
          <w:rFonts w:ascii="Arial" w:hAnsi="Arial" w:cs="Arial"/>
        </w:rPr>
      </w:pPr>
      <w:r w:rsidRPr="0090724B">
        <w:rPr>
          <w:rFonts w:ascii="Arial" w:hAnsi="Arial" w:cs="Arial"/>
        </w:rPr>
        <w:t>to state whether particular matters have come to my attention.</w:t>
      </w:r>
    </w:p>
    <w:p w14:paraId="1565061A" w14:textId="77777777" w:rsidR="000A733C" w:rsidRPr="0090724B" w:rsidRDefault="000A733C" w:rsidP="000A733C">
      <w:pPr>
        <w:spacing w:after="120" w:line="120" w:lineRule="atLeast"/>
        <w:rPr>
          <w:rFonts w:ascii="Arial" w:hAnsi="Arial" w:cs="Arial"/>
        </w:rPr>
      </w:pPr>
      <w:r w:rsidRPr="0090724B">
        <w:rPr>
          <w:rFonts w:ascii="Arial" w:hAnsi="Arial" w:cs="Arial"/>
          <w:b/>
        </w:rPr>
        <w:t>Basis of independent examiner’s statement</w:t>
      </w:r>
    </w:p>
    <w:p w14:paraId="5FA7C9C4" w14:textId="77777777" w:rsidR="000A733C" w:rsidRPr="0090724B" w:rsidRDefault="000A733C" w:rsidP="000A733C">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 xml:space="preserve">I report in respect of my examination of the PCC’s accounts carried out under section 145 of the 2011 Act and in carrying out my examination I have followed all the applicable Directions given by the Charity Commission under section 145(5)(b) of the Act. </w:t>
      </w:r>
    </w:p>
    <w:p w14:paraId="42F4587E" w14:textId="77777777" w:rsidR="000A733C" w:rsidRPr="0090724B" w:rsidRDefault="000A733C" w:rsidP="000A733C">
      <w:pPr>
        <w:spacing w:after="120" w:line="120" w:lineRule="atLeast"/>
        <w:rPr>
          <w:rFonts w:ascii="Arial" w:hAnsi="Arial" w:cs="Arial"/>
        </w:rPr>
      </w:pPr>
      <w:r w:rsidRPr="0090724B">
        <w:rPr>
          <w:rFonts w:ascii="Arial" w:hAnsi="Arial" w:cs="Arial"/>
        </w:rPr>
        <w:t>An examination includes:</w:t>
      </w:r>
    </w:p>
    <w:p w14:paraId="32F3B004" w14:textId="77777777" w:rsidR="000A733C" w:rsidRPr="0090724B" w:rsidRDefault="000A733C" w:rsidP="000A733C">
      <w:pPr>
        <w:pStyle w:val="ListParagraph"/>
        <w:numPr>
          <w:ilvl w:val="0"/>
          <w:numId w:val="9"/>
        </w:numPr>
        <w:spacing w:after="120" w:line="120" w:lineRule="atLeast"/>
        <w:rPr>
          <w:rFonts w:ascii="Arial" w:hAnsi="Arial" w:cs="Arial"/>
        </w:rPr>
      </w:pPr>
      <w:r>
        <w:rPr>
          <w:rFonts w:ascii="Arial" w:hAnsi="Arial" w:cs="Arial"/>
        </w:rPr>
        <w:t>A</w:t>
      </w:r>
      <w:r w:rsidRPr="0090724B">
        <w:rPr>
          <w:rFonts w:ascii="Arial" w:hAnsi="Arial" w:cs="Arial"/>
        </w:rPr>
        <w:t xml:space="preserve"> review of the accounting records kept by the PCC and a comparison of the accounts presented with those records.  </w:t>
      </w:r>
    </w:p>
    <w:p w14:paraId="49B465EA" w14:textId="77777777" w:rsidR="000A733C" w:rsidRPr="0090724B" w:rsidRDefault="000A733C" w:rsidP="000A733C">
      <w:pPr>
        <w:pStyle w:val="ListParagraph"/>
        <w:numPr>
          <w:ilvl w:val="0"/>
          <w:numId w:val="9"/>
        </w:numPr>
        <w:spacing w:after="120" w:line="120" w:lineRule="atLeast"/>
        <w:rPr>
          <w:rFonts w:ascii="Arial" w:hAnsi="Arial" w:cs="Arial"/>
        </w:rPr>
      </w:pPr>
      <w:r w:rsidRPr="0090724B">
        <w:rPr>
          <w:rFonts w:ascii="Arial" w:hAnsi="Arial" w:cs="Arial"/>
        </w:rPr>
        <w:t xml:space="preserve">It also includes consideration of any unusual items or disclosures in the accounts, and seeking explanations from the trustees concerning any such matters.  </w:t>
      </w:r>
    </w:p>
    <w:p w14:paraId="28B6A165" w14:textId="77777777" w:rsidR="000A733C" w:rsidRPr="0090724B" w:rsidRDefault="000A733C" w:rsidP="000A733C">
      <w:pPr>
        <w:pStyle w:val="ListParagraph"/>
        <w:numPr>
          <w:ilvl w:val="0"/>
          <w:numId w:val="9"/>
        </w:numPr>
        <w:spacing w:after="120" w:line="120" w:lineRule="atLeast"/>
        <w:rPr>
          <w:rFonts w:ascii="Arial" w:hAnsi="Arial" w:cs="Arial"/>
        </w:rPr>
      </w:pPr>
      <w:r w:rsidRPr="0090724B">
        <w:rPr>
          <w:rFonts w:ascii="Arial" w:hAnsi="Arial" w:cs="Arial"/>
        </w:rPr>
        <w:t>The procedures undertaken do not provide all the evidence that would be required in an audit, and consequently no opinion is given as to whether the accounts present a ‘true and fair’ view and the report is limited to those matters set out in the statement below.</w:t>
      </w:r>
    </w:p>
    <w:p w14:paraId="0285BB2A" w14:textId="77777777" w:rsidR="000A733C" w:rsidRPr="0090724B" w:rsidRDefault="000A733C" w:rsidP="000A733C">
      <w:pPr>
        <w:widowControl w:val="0"/>
        <w:autoSpaceDE w:val="0"/>
        <w:autoSpaceDN w:val="0"/>
        <w:adjustRightInd w:val="0"/>
        <w:spacing w:after="120" w:line="120" w:lineRule="atLeast"/>
        <w:rPr>
          <w:rFonts w:ascii="Arial" w:hAnsi="Arial" w:cs="Arial"/>
          <w:b/>
        </w:rPr>
      </w:pPr>
      <w:r w:rsidRPr="0090724B">
        <w:rPr>
          <w:rFonts w:ascii="Arial" w:hAnsi="Arial" w:cs="Arial"/>
          <w:b/>
        </w:rPr>
        <w:t>Independent examiner's statement</w:t>
      </w:r>
    </w:p>
    <w:p w14:paraId="5F69FDD8" w14:textId="77777777" w:rsidR="000A733C" w:rsidRPr="0090724B" w:rsidRDefault="000A733C" w:rsidP="000A733C">
      <w:pPr>
        <w:spacing w:after="120" w:line="120" w:lineRule="atLeast"/>
        <w:rPr>
          <w:rFonts w:ascii="Arial" w:hAnsi="Arial" w:cs="Arial"/>
        </w:rPr>
      </w:pPr>
      <w:r w:rsidRPr="0090724B">
        <w:rPr>
          <w:rFonts w:ascii="Arial" w:hAnsi="Arial" w:cs="Arial"/>
        </w:rPr>
        <w:t>In connection with my examination, no material matter</w:t>
      </w:r>
      <w:r>
        <w:rPr>
          <w:rFonts w:ascii="Arial" w:hAnsi="Arial" w:cs="Arial"/>
        </w:rPr>
        <w:t xml:space="preserve">s have come to my attention </w:t>
      </w:r>
      <w:r w:rsidRPr="0090724B">
        <w:rPr>
          <w:rFonts w:ascii="Arial" w:hAnsi="Arial" w:cs="Arial"/>
        </w:rPr>
        <w:t>which gives me cause to believ</w:t>
      </w:r>
      <w:r>
        <w:rPr>
          <w:rFonts w:ascii="Arial" w:hAnsi="Arial" w:cs="Arial"/>
        </w:rPr>
        <w:t>e that in, any material respect</w:t>
      </w:r>
      <w:r w:rsidRPr="0090724B">
        <w:rPr>
          <w:rFonts w:ascii="Arial" w:hAnsi="Arial" w:cs="Arial"/>
        </w:rPr>
        <w:t>:</w:t>
      </w:r>
    </w:p>
    <w:p w14:paraId="003C26AB" w14:textId="77777777" w:rsidR="000A733C" w:rsidRPr="0090724B" w:rsidRDefault="000A733C" w:rsidP="000A733C">
      <w:pPr>
        <w:pStyle w:val="ListParagraph"/>
        <w:numPr>
          <w:ilvl w:val="0"/>
          <w:numId w:val="9"/>
        </w:numPr>
        <w:spacing w:after="120" w:line="120" w:lineRule="atLeast"/>
        <w:rPr>
          <w:rFonts w:ascii="Arial" w:hAnsi="Arial" w:cs="Arial"/>
        </w:rPr>
      </w:pPr>
      <w:r>
        <w:rPr>
          <w:rFonts w:ascii="Arial" w:hAnsi="Arial" w:cs="Arial"/>
        </w:rPr>
        <w:t>T</w:t>
      </w:r>
      <w:r w:rsidRPr="0090724B">
        <w:rPr>
          <w:rFonts w:ascii="Arial" w:hAnsi="Arial" w:cs="Arial"/>
        </w:rPr>
        <w:t xml:space="preserve">he accounting records were not kept in accordance with section 130 of the Charities Act; or </w:t>
      </w:r>
    </w:p>
    <w:p w14:paraId="1EA41529" w14:textId="77777777" w:rsidR="000A733C" w:rsidRPr="0090724B" w:rsidRDefault="000A733C" w:rsidP="000A733C">
      <w:pPr>
        <w:pStyle w:val="ListParagraph"/>
        <w:numPr>
          <w:ilvl w:val="0"/>
          <w:numId w:val="9"/>
        </w:numPr>
        <w:spacing w:after="120" w:line="120" w:lineRule="atLeast"/>
        <w:rPr>
          <w:rFonts w:ascii="Arial" w:hAnsi="Arial" w:cs="Arial"/>
        </w:rPr>
      </w:pPr>
      <w:r>
        <w:rPr>
          <w:rFonts w:ascii="Arial" w:hAnsi="Arial" w:cs="Arial"/>
        </w:rPr>
        <w:t>T</w:t>
      </w:r>
      <w:r w:rsidRPr="0090724B">
        <w:rPr>
          <w:rFonts w:ascii="Arial" w:hAnsi="Arial" w:cs="Arial"/>
        </w:rPr>
        <w:t xml:space="preserve">he accounts did not accord with the accounting records; or </w:t>
      </w:r>
    </w:p>
    <w:p w14:paraId="17CC91BA" w14:textId="77777777" w:rsidR="000A733C" w:rsidRPr="0090724B" w:rsidRDefault="000A733C" w:rsidP="000A733C">
      <w:pPr>
        <w:pStyle w:val="ListParagraph"/>
        <w:numPr>
          <w:ilvl w:val="0"/>
          <w:numId w:val="9"/>
        </w:numPr>
        <w:spacing w:after="120" w:line="120" w:lineRule="atLeast"/>
        <w:rPr>
          <w:rFonts w:ascii="Arial" w:hAnsi="Arial" w:cs="Arial"/>
        </w:rPr>
      </w:pPr>
      <w:r>
        <w:rPr>
          <w:rFonts w:ascii="Arial" w:hAnsi="Arial" w:cs="Arial"/>
        </w:rPr>
        <w:t>T</w:t>
      </w:r>
      <w:r w:rsidRPr="0090724B">
        <w:rPr>
          <w:rFonts w:ascii="Arial" w:hAnsi="Arial" w:cs="Arial"/>
        </w:rPr>
        <w:t>he accounts did not comply with the applicable requirements concerning the form and content of accounts set out in the Charities (Accounts and Reports) Regulations 2008 other than any requirement that the accounts give a ‘true and fair’ view which is not a matter considered as part of an independent examination.</w:t>
      </w:r>
    </w:p>
    <w:p w14:paraId="1DFF478B" w14:textId="77777777" w:rsidR="000A733C" w:rsidRPr="0090724B" w:rsidRDefault="000A733C" w:rsidP="000A733C">
      <w:pPr>
        <w:spacing w:before="120" w:after="120" w:line="120" w:lineRule="atLeast"/>
        <w:rPr>
          <w:rFonts w:ascii="Arial" w:hAnsi="Arial" w:cs="Arial"/>
        </w:rPr>
      </w:pPr>
      <w:r w:rsidRPr="0090724B">
        <w:rPr>
          <w:rFonts w:ascii="Arial" w:hAnsi="Arial" w:cs="Arial"/>
        </w:rPr>
        <w:t>I have come across no other matters in connection with the examination to which attention should be drawn in this report in order to enable a proper understanding of the accounts to be reached.</w:t>
      </w:r>
    </w:p>
    <w:p w14:paraId="65685119" w14:textId="77777777" w:rsidR="000A733C" w:rsidRDefault="000A733C" w:rsidP="000A733C">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I have</w:t>
      </w:r>
      <w:r>
        <w:rPr>
          <w:rFonts w:ascii="Arial" w:hAnsi="Arial" w:cs="Arial"/>
          <w:color w:val="000000"/>
        </w:rPr>
        <w:t xml:space="preserve"> identified one area for improvement and made recommendations </w:t>
      </w:r>
      <w:r w:rsidRPr="0090724B">
        <w:rPr>
          <w:rFonts w:ascii="Arial" w:hAnsi="Arial" w:cs="Arial"/>
          <w:color w:val="000000"/>
        </w:rPr>
        <w:t>based on the directions of the Charities Commission</w:t>
      </w:r>
      <w:r>
        <w:rPr>
          <w:rFonts w:ascii="Arial" w:hAnsi="Arial" w:cs="Arial"/>
          <w:color w:val="000000"/>
        </w:rPr>
        <w:t>, these are listed in section B below.</w:t>
      </w:r>
    </w:p>
    <w:p w14:paraId="79E6301C" w14:textId="77777777" w:rsidR="000A733C" w:rsidRPr="0090724B" w:rsidRDefault="000A733C" w:rsidP="000A733C">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Signed:</w:t>
      </w:r>
      <w:r w:rsidRPr="0090724B">
        <w:rPr>
          <w:rFonts w:ascii="Tahoma" w:hAnsi="Tahoma" w:cs="Tahoma"/>
          <w:color w:val="000000"/>
        </w:rPr>
        <w:t> </w:t>
      </w:r>
      <w:r w:rsidRPr="00C82691">
        <w:rPr>
          <w:rFonts w:ascii="Arial" w:hAnsi="Arial" w:cs="Arial"/>
          <w:i/>
          <w:color w:val="000000"/>
        </w:rPr>
        <w:t>Adeola Boateng</w:t>
      </w:r>
      <w:r w:rsidRPr="0090724B">
        <w:rPr>
          <w:rFonts w:ascii="Arial" w:hAnsi="Arial" w:cs="Arial"/>
          <w:color w:val="000000"/>
        </w:rPr>
        <w:t xml:space="preserve"> </w:t>
      </w:r>
    </w:p>
    <w:p w14:paraId="0ED08D66" w14:textId="77777777" w:rsidR="000A733C" w:rsidRPr="0090724B" w:rsidRDefault="000A733C" w:rsidP="000A733C">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 xml:space="preserve">Name: Adeola Boateng </w:t>
      </w:r>
      <w:r w:rsidRPr="001D3AA0">
        <w:rPr>
          <w:rFonts w:ascii="Arial" w:hAnsi="Arial" w:cs="Arial"/>
          <w:color w:val="000000"/>
          <w:sz w:val="16"/>
          <w:szCs w:val="16"/>
        </w:rPr>
        <w:t>CPFA</w:t>
      </w:r>
    </w:p>
    <w:p w14:paraId="71CD32D5" w14:textId="77777777" w:rsidR="000A733C" w:rsidRPr="0090724B" w:rsidRDefault="000A733C" w:rsidP="000A733C">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Professional body: The Chartered Institute of Public Finance and Accountancy</w:t>
      </w:r>
    </w:p>
    <w:p w14:paraId="6823F8BB" w14:textId="77777777" w:rsidR="000A733C" w:rsidRDefault="000A733C" w:rsidP="000A733C">
      <w:pPr>
        <w:rPr>
          <w:rFonts w:ascii="Times New Roman" w:eastAsia="Times New Roman" w:hAnsi="Times New Roman" w:cs="Times New Roman"/>
          <w:sz w:val="20"/>
          <w:szCs w:val="20"/>
        </w:rPr>
      </w:pPr>
      <w:r w:rsidRPr="0090724B">
        <w:rPr>
          <w:rFonts w:ascii="Arial" w:hAnsi="Arial" w:cs="Arial"/>
          <w:color w:val="000000"/>
        </w:rPr>
        <w:t>Membership number:</w:t>
      </w:r>
      <w:r>
        <w:rPr>
          <w:rFonts w:ascii="Arial" w:hAnsi="Arial" w:cs="Arial"/>
          <w:color w:val="000000"/>
        </w:rPr>
        <w:t xml:space="preserve"> </w:t>
      </w:r>
      <w:r w:rsidRPr="001D3AA0">
        <w:rPr>
          <w:rFonts w:ascii="Helvetica Neue" w:eastAsia="Times New Roman" w:hAnsi="Helvetica Neue" w:cs="Times New Roman"/>
          <w:color w:val="26282A"/>
          <w:shd w:val="clear" w:color="auto" w:fill="FFFFFF"/>
        </w:rPr>
        <w:t>00105114</w:t>
      </w:r>
    </w:p>
    <w:p w14:paraId="6963FFB2" w14:textId="77777777" w:rsidR="000A733C" w:rsidRPr="0090724B" w:rsidRDefault="000A733C" w:rsidP="000A733C">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Address:</w:t>
      </w:r>
      <w:r w:rsidRPr="0090724B">
        <w:rPr>
          <w:rFonts w:ascii="Tahoma" w:hAnsi="Tahoma" w:cs="Tahoma"/>
          <w:color w:val="000000"/>
        </w:rPr>
        <w:t> </w:t>
      </w:r>
      <w:r w:rsidRPr="0090724B">
        <w:rPr>
          <w:rFonts w:ascii="Arial" w:hAnsi="Arial" w:cs="Arial"/>
          <w:color w:val="000000"/>
        </w:rPr>
        <w:t>66 Caldy Road, Belvedere, DA17 6JS</w:t>
      </w:r>
    </w:p>
    <w:p w14:paraId="2E4D9BB0" w14:textId="49CDF04A" w:rsidR="000A733C" w:rsidRDefault="000A733C" w:rsidP="000A733C">
      <w:pPr>
        <w:widowControl w:val="0"/>
        <w:autoSpaceDE w:val="0"/>
        <w:autoSpaceDN w:val="0"/>
        <w:adjustRightInd w:val="0"/>
        <w:spacing w:after="120" w:line="120" w:lineRule="atLeast"/>
        <w:rPr>
          <w:rFonts w:ascii="Arial" w:hAnsi="Arial" w:cs="Arial"/>
          <w:color w:val="000000"/>
        </w:rPr>
      </w:pPr>
      <w:r w:rsidRPr="0090724B">
        <w:rPr>
          <w:rFonts w:ascii="Arial" w:hAnsi="Arial" w:cs="Arial"/>
          <w:color w:val="000000"/>
        </w:rPr>
        <w:t xml:space="preserve">Date: </w:t>
      </w:r>
      <w:r>
        <w:rPr>
          <w:rFonts w:ascii="Arial" w:hAnsi="Arial" w:cs="Arial"/>
          <w:color w:val="000000"/>
        </w:rPr>
        <w:t>24</w:t>
      </w:r>
      <w:r w:rsidRPr="0090724B">
        <w:rPr>
          <w:rFonts w:ascii="Arial" w:hAnsi="Arial" w:cs="Arial"/>
          <w:color w:val="000000"/>
          <w:vertAlign w:val="superscript"/>
        </w:rPr>
        <w:t>th</w:t>
      </w:r>
      <w:r>
        <w:rPr>
          <w:rFonts w:ascii="Arial" w:hAnsi="Arial" w:cs="Arial"/>
          <w:color w:val="000000"/>
        </w:rPr>
        <w:t xml:space="preserve"> March 2020</w:t>
      </w:r>
    </w:p>
    <w:p w14:paraId="725A6BB4" w14:textId="77777777" w:rsidR="000A733C" w:rsidRDefault="000A733C" w:rsidP="000A733C">
      <w:pPr>
        <w:rPr>
          <w:rFonts w:ascii="Arial" w:hAnsi="Arial" w:cs="Arial"/>
          <w:b/>
          <w:color w:val="000000"/>
        </w:rPr>
      </w:pPr>
      <w:r>
        <w:rPr>
          <w:rFonts w:ascii="Arial" w:hAnsi="Arial" w:cs="Arial"/>
          <w:b/>
          <w:color w:val="000000"/>
        </w:rPr>
        <w:br w:type="page"/>
      </w:r>
    </w:p>
    <w:p w14:paraId="11E2BE25" w14:textId="77777777" w:rsidR="000A733C" w:rsidRDefault="000A733C" w:rsidP="000A733C">
      <w:pPr>
        <w:widowControl w:val="0"/>
        <w:autoSpaceDE w:val="0"/>
        <w:autoSpaceDN w:val="0"/>
        <w:adjustRightInd w:val="0"/>
        <w:spacing w:after="120" w:line="120" w:lineRule="atLeast"/>
        <w:rPr>
          <w:rFonts w:ascii="Arial" w:hAnsi="Arial" w:cs="Arial"/>
          <w:color w:val="000000"/>
        </w:rPr>
      </w:pPr>
      <w:r w:rsidRPr="000A0C55">
        <w:rPr>
          <w:rFonts w:ascii="Arial" w:hAnsi="Arial" w:cs="Arial"/>
          <w:b/>
          <w:color w:val="000000"/>
        </w:rPr>
        <w:t>Section B</w:t>
      </w:r>
      <w:r>
        <w:rPr>
          <w:rFonts w:ascii="Arial" w:hAnsi="Arial" w:cs="Arial"/>
          <w:color w:val="000000"/>
        </w:rPr>
        <w:t>: Area for Improvement:</w:t>
      </w:r>
    </w:p>
    <w:p w14:paraId="42A55EB1" w14:textId="77777777" w:rsidR="000A733C" w:rsidRPr="0054119B" w:rsidRDefault="000A733C" w:rsidP="000A733C">
      <w:pPr>
        <w:pStyle w:val="ListParagraph"/>
        <w:widowControl w:val="0"/>
        <w:numPr>
          <w:ilvl w:val="0"/>
          <w:numId w:val="10"/>
        </w:numPr>
        <w:autoSpaceDE w:val="0"/>
        <w:autoSpaceDN w:val="0"/>
        <w:adjustRightInd w:val="0"/>
        <w:spacing w:after="120" w:line="120" w:lineRule="atLeast"/>
        <w:rPr>
          <w:rFonts w:ascii="Arial" w:hAnsi="Arial" w:cs="Arial"/>
          <w:color w:val="000000"/>
        </w:rPr>
      </w:pPr>
      <w:r w:rsidRPr="0054119B">
        <w:rPr>
          <w:rFonts w:ascii="Arial" w:hAnsi="Arial" w:cs="Arial"/>
          <w:color w:val="000000"/>
        </w:rPr>
        <w:t>Annual Report</w:t>
      </w:r>
    </w:p>
    <w:p w14:paraId="5D2E908E" w14:textId="77777777" w:rsidR="000A733C" w:rsidRPr="0054119B" w:rsidRDefault="000A733C" w:rsidP="000A733C">
      <w:pPr>
        <w:pStyle w:val="ListParagraph"/>
        <w:widowControl w:val="0"/>
        <w:autoSpaceDE w:val="0"/>
        <w:autoSpaceDN w:val="0"/>
        <w:adjustRightInd w:val="0"/>
        <w:spacing w:after="120" w:line="120" w:lineRule="atLeast"/>
        <w:rPr>
          <w:rFonts w:ascii="Arial" w:hAnsi="Arial" w:cs="Arial"/>
          <w:color w:val="000000"/>
        </w:rPr>
      </w:pPr>
      <w:r w:rsidRPr="0054119B">
        <w:rPr>
          <w:rFonts w:ascii="Arial" w:hAnsi="Arial" w:cs="Arial"/>
          <w:color w:val="000000"/>
        </w:rPr>
        <w:t>Direction 12 is to compare the Trustee’s annual report with the accounts. This direction has not been met because at the time of examination the annual report was not drafted.</w:t>
      </w:r>
    </w:p>
    <w:p w14:paraId="5E6C72C6" w14:textId="77777777" w:rsidR="000A733C" w:rsidRDefault="000A733C" w:rsidP="000A733C">
      <w:pPr>
        <w:widowControl w:val="0"/>
        <w:autoSpaceDE w:val="0"/>
        <w:autoSpaceDN w:val="0"/>
        <w:adjustRightInd w:val="0"/>
        <w:spacing w:after="120" w:line="120" w:lineRule="atLeast"/>
        <w:ind w:left="720"/>
        <w:rPr>
          <w:rFonts w:ascii="Arial" w:hAnsi="Arial" w:cs="Arial"/>
          <w:color w:val="000000"/>
        </w:rPr>
      </w:pPr>
      <w:r w:rsidRPr="0054119B">
        <w:rPr>
          <w:rFonts w:ascii="Arial" w:hAnsi="Arial" w:cs="Arial"/>
          <w:b/>
          <w:color w:val="000000"/>
        </w:rPr>
        <w:t>Recommendation:</w:t>
      </w:r>
      <w:r>
        <w:rPr>
          <w:rFonts w:ascii="Arial" w:hAnsi="Arial" w:cs="Arial"/>
          <w:color w:val="000000"/>
        </w:rPr>
        <w:t xml:space="preserve"> Prepare the annual report in line with the preparation of the accounts</w:t>
      </w:r>
    </w:p>
    <w:p w14:paraId="508F77F7" w14:textId="77777777" w:rsidR="000A733C" w:rsidRDefault="000A733C">
      <w:pPr>
        <w:rPr>
          <w:rFonts w:ascii="Arial" w:eastAsia="Times New Roman" w:hAnsi="Arial" w:cs="Arial"/>
          <w:b/>
          <w:sz w:val="28"/>
          <w:szCs w:val="28"/>
          <w:lang w:eastAsia="en-GB"/>
        </w:rPr>
      </w:pPr>
      <w:r>
        <w:rPr>
          <w:rFonts w:ascii="Arial" w:eastAsia="Times New Roman" w:hAnsi="Arial" w:cs="Arial"/>
          <w:b/>
          <w:sz w:val="28"/>
          <w:szCs w:val="28"/>
          <w:lang w:eastAsia="en-GB"/>
        </w:rPr>
        <w:br w:type="page"/>
      </w:r>
    </w:p>
    <w:p w14:paraId="7928BE31" w14:textId="1E62D4EE" w:rsidR="00372A5E" w:rsidRPr="00E063C0" w:rsidRDefault="00372A5E" w:rsidP="003130FF">
      <w:pPr>
        <w:rPr>
          <w:rFonts w:ascii="Arial" w:eastAsia="Times New Roman" w:hAnsi="Arial" w:cs="Arial"/>
          <w:b/>
          <w:sz w:val="28"/>
          <w:szCs w:val="28"/>
          <w:lang w:eastAsia="en-GB"/>
        </w:rPr>
      </w:pPr>
      <w:r w:rsidRPr="00E063C0">
        <w:rPr>
          <w:rFonts w:ascii="Arial" w:eastAsia="Times New Roman" w:hAnsi="Arial" w:cs="Arial"/>
          <w:b/>
          <w:sz w:val="28"/>
          <w:szCs w:val="28"/>
          <w:lang w:eastAsia="en-GB"/>
        </w:rPr>
        <w:t>Declarations</w:t>
      </w:r>
    </w:p>
    <w:p w14:paraId="2B1554B7" w14:textId="77777777" w:rsidR="00372A5E" w:rsidRDefault="00372A5E" w:rsidP="00372A5E">
      <w:pPr>
        <w:spacing w:after="0" w:line="240" w:lineRule="auto"/>
        <w:rPr>
          <w:rFonts w:ascii="Arial" w:eastAsia="Times New Roman" w:hAnsi="Arial" w:cs="Arial"/>
          <w:b/>
          <w:lang w:eastAsia="en-GB"/>
        </w:rPr>
      </w:pPr>
    </w:p>
    <w:tbl>
      <w:tblPr>
        <w:tblW w:w="111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3"/>
        <w:gridCol w:w="53"/>
        <w:gridCol w:w="672"/>
        <w:gridCol w:w="2292"/>
        <w:gridCol w:w="23"/>
        <w:gridCol w:w="3521"/>
        <w:gridCol w:w="23"/>
        <w:gridCol w:w="3804"/>
        <w:gridCol w:w="20"/>
        <w:gridCol w:w="48"/>
        <w:gridCol w:w="380"/>
      </w:tblGrid>
      <w:tr w:rsidR="00372A5E" w:rsidRPr="00372A5E" w14:paraId="0BA232B5" w14:textId="77777777" w:rsidTr="00372A5E">
        <w:trPr>
          <w:gridAfter w:val="1"/>
          <w:wAfter w:w="380" w:type="dxa"/>
          <w:trHeight w:val="400"/>
          <w:jc w:val="center"/>
        </w:trPr>
        <w:tc>
          <w:tcPr>
            <w:tcW w:w="10769" w:type="dxa"/>
            <w:gridSpan w:val="10"/>
            <w:tcBorders>
              <w:top w:val="nil"/>
              <w:left w:val="nil"/>
              <w:bottom w:val="nil"/>
              <w:right w:val="nil"/>
            </w:tcBorders>
          </w:tcPr>
          <w:p w14:paraId="6C5FAE25" w14:textId="77777777" w:rsidR="00372A5E" w:rsidRPr="00372A5E" w:rsidRDefault="00372A5E" w:rsidP="00372A5E">
            <w:pPr>
              <w:numPr>
                <w:ilvl w:val="12"/>
                <w:numId w:val="0"/>
              </w:numPr>
              <w:spacing w:after="0" w:line="240" w:lineRule="auto"/>
              <w:rPr>
                <w:rFonts w:ascii="Arial" w:eastAsia="Times New Roman" w:hAnsi="Arial" w:cs="Arial"/>
                <w:b/>
                <w:szCs w:val="20"/>
                <w:lang w:eastAsia="en-GB"/>
              </w:rPr>
            </w:pPr>
            <w:r>
              <w:rPr>
                <w:rFonts w:ascii="Arial" w:eastAsia="Times New Roman" w:hAnsi="Arial" w:cs="Arial"/>
                <w:b/>
                <w:szCs w:val="20"/>
                <w:lang w:eastAsia="en-GB"/>
              </w:rPr>
              <w:t xml:space="preserve">               </w:t>
            </w:r>
            <w:r w:rsidRPr="00372A5E">
              <w:rPr>
                <w:rFonts w:ascii="Arial" w:eastAsia="Times New Roman" w:hAnsi="Arial" w:cs="Arial"/>
                <w:b/>
                <w:szCs w:val="20"/>
                <w:lang w:eastAsia="en-GB"/>
              </w:rPr>
              <w:t xml:space="preserve">The trustees declare that they have approved the trustees’ report above. </w:t>
            </w:r>
          </w:p>
          <w:p w14:paraId="2DA8AE17" w14:textId="77777777" w:rsidR="00372A5E" w:rsidRPr="00372A5E" w:rsidRDefault="00372A5E" w:rsidP="00372A5E">
            <w:pPr>
              <w:spacing w:after="0" w:line="240" w:lineRule="auto"/>
              <w:rPr>
                <w:rFonts w:ascii="Arial" w:eastAsia="Times New Roman" w:hAnsi="Arial" w:cs="Arial"/>
                <w:b/>
                <w:szCs w:val="20"/>
                <w:lang w:eastAsia="en-GB"/>
              </w:rPr>
            </w:pPr>
          </w:p>
          <w:p w14:paraId="3B2B6A85" w14:textId="77777777" w:rsidR="00372A5E" w:rsidRPr="00372A5E" w:rsidRDefault="00372A5E" w:rsidP="00372A5E">
            <w:pPr>
              <w:spacing w:after="120" w:line="240" w:lineRule="auto"/>
              <w:rPr>
                <w:rFonts w:ascii="Arial" w:eastAsia="Times New Roman" w:hAnsi="Arial" w:cs="Arial"/>
                <w:b/>
                <w:szCs w:val="20"/>
                <w:lang w:eastAsia="en-GB"/>
              </w:rPr>
            </w:pPr>
            <w:r>
              <w:rPr>
                <w:rFonts w:ascii="Arial" w:eastAsia="Times New Roman" w:hAnsi="Arial" w:cs="Arial"/>
                <w:b/>
                <w:szCs w:val="20"/>
                <w:lang w:eastAsia="en-GB"/>
              </w:rPr>
              <w:t xml:space="preserve">              </w:t>
            </w:r>
            <w:r w:rsidRPr="00372A5E">
              <w:rPr>
                <w:rFonts w:ascii="Arial" w:eastAsia="Times New Roman" w:hAnsi="Arial" w:cs="Arial"/>
                <w:b/>
                <w:szCs w:val="20"/>
                <w:lang w:eastAsia="en-GB"/>
              </w:rPr>
              <w:t>Signed</w:t>
            </w:r>
            <w:r w:rsidRPr="00372A5E">
              <w:rPr>
                <w:rFonts w:ascii="Arial" w:eastAsia="Times New Roman" w:hAnsi="Arial" w:cs="Arial"/>
                <w:b/>
                <w:i/>
                <w:szCs w:val="20"/>
                <w:lang w:eastAsia="en-GB"/>
              </w:rPr>
              <w:t xml:space="preserve"> </w:t>
            </w:r>
            <w:r w:rsidRPr="00372A5E">
              <w:rPr>
                <w:rFonts w:ascii="Arial" w:eastAsia="Times New Roman" w:hAnsi="Arial" w:cs="Arial"/>
                <w:b/>
                <w:szCs w:val="20"/>
                <w:lang w:eastAsia="en-GB"/>
              </w:rPr>
              <w:t>on behalf of the charity’s trustees</w:t>
            </w:r>
          </w:p>
        </w:tc>
      </w:tr>
      <w:tr w:rsidR="00372A5E" w:rsidRPr="00372A5E" w14:paraId="6A019EDB" w14:textId="77777777" w:rsidTr="00372A5E">
        <w:tblPrEx>
          <w:tblCellMar>
            <w:left w:w="56" w:type="dxa"/>
            <w:right w:w="56" w:type="dxa"/>
          </w:tblCellMar>
        </w:tblPrEx>
        <w:trPr>
          <w:gridBefore w:val="3"/>
          <w:gridAfter w:val="2"/>
          <w:wBefore w:w="1038" w:type="dxa"/>
          <w:wAfter w:w="428" w:type="dxa"/>
          <w:cantSplit/>
          <w:jc w:val="center"/>
        </w:trPr>
        <w:tc>
          <w:tcPr>
            <w:tcW w:w="2315" w:type="dxa"/>
            <w:gridSpan w:val="2"/>
            <w:tcBorders>
              <w:top w:val="nil"/>
              <w:left w:val="nil"/>
              <w:bottom w:val="nil"/>
              <w:right w:val="nil"/>
            </w:tcBorders>
          </w:tcPr>
          <w:p w14:paraId="687FFAAE" w14:textId="77777777" w:rsidR="00372A5E" w:rsidRPr="00372A5E" w:rsidRDefault="00372A5E" w:rsidP="00372A5E">
            <w:pPr>
              <w:numPr>
                <w:ilvl w:val="12"/>
                <w:numId w:val="0"/>
              </w:numPr>
              <w:spacing w:before="120" w:after="120" w:line="240" w:lineRule="auto"/>
              <w:jc w:val="right"/>
              <w:rPr>
                <w:rFonts w:ascii="Arial" w:eastAsia="Times New Roman" w:hAnsi="Arial" w:cs="Arial"/>
                <w:b/>
                <w:szCs w:val="20"/>
                <w:lang w:eastAsia="en-GB"/>
              </w:rPr>
            </w:pPr>
            <w:r w:rsidRPr="00372A5E">
              <w:rPr>
                <w:rFonts w:ascii="Arial" w:eastAsia="Times New Roman" w:hAnsi="Arial" w:cs="Arial"/>
                <w:b/>
                <w:szCs w:val="20"/>
                <w:lang w:eastAsia="en-GB"/>
              </w:rPr>
              <w:t>Signature(s)</w:t>
            </w:r>
          </w:p>
        </w:tc>
        <w:tc>
          <w:tcPr>
            <w:tcW w:w="3544" w:type="dxa"/>
            <w:gridSpan w:val="2"/>
            <w:tcBorders>
              <w:bottom w:val="single" w:sz="6" w:space="0" w:color="auto"/>
            </w:tcBorders>
          </w:tcPr>
          <w:p w14:paraId="10C0D681" w14:textId="51DF9EC8" w:rsidR="00372A5E" w:rsidRPr="003130FF" w:rsidRDefault="003130FF" w:rsidP="00372A5E">
            <w:pPr>
              <w:numPr>
                <w:ilvl w:val="12"/>
                <w:numId w:val="0"/>
              </w:numPr>
              <w:spacing w:before="120" w:after="120" w:line="240" w:lineRule="auto"/>
              <w:rPr>
                <w:rFonts w:ascii="Arial" w:eastAsia="Times New Roman" w:hAnsi="Arial" w:cs="Arial"/>
                <w:i/>
                <w:szCs w:val="20"/>
                <w:lang w:eastAsia="en-GB"/>
              </w:rPr>
            </w:pPr>
            <w:r w:rsidRPr="003130FF">
              <w:rPr>
                <w:rFonts w:ascii="Arial" w:eastAsia="Times New Roman" w:hAnsi="Arial" w:cs="Arial"/>
                <w:i/>
                <w:szCs w:val="20"/>
                <w:lang w:eastAsia="en-GB"/>
              </w:rPr>
              <w:t>JP Eastaugh</w:t>
            </w:r>
          </w:p>
        </w:tc>
        <w:tc>
          <w:tcPr>
            <w:tcW w:w="3824" w:type="dxa"/>
            <w:gridSpan w:val="2"/>
            <w:tcBorders>
              <w:bottom w:val="single" w:sz="6" w:space="0" w:color="auto"/>
            </w:tcBorders>
          </w:tcPr>
          <w:p w14:paraId="50F1DEEA" w14:textId="77777777" w:rsidR="00372A5E" w:rsidRPr="00372A5E" w:rsidRDefault="00372A5E" w:rsidP="00372A5E">
            <w:pPr>
              <w:numPr>
                <w:ilvl w:val="12"/>
                <w:numId w:val="0"/>
              </w:numPr>
              <w:spacing w:after="0" w:line="240" w:lineRule="auto"/>
              <w:rPr>
                <w:rFonts w:ascii="Arial" w:eastAsia="Times New Roman" w:hAnsi="Arial" w:cs="Arial"/>
                <w:szCs w:val="20"/>
                <w:lang w:eastAsia="en-GB"/>
              </w:rPr>
            </w:pPr>
          </w:p>
        </w:tc>
      </w:tr>
      <w:tr w:rsidR="00372A5E" w:rsidRPr="00372A5E" w14:paraId="1555D5CF" w14:textId="77777777" w:rsidTr="00372A5E">
        <w:tblPrEx>
          <w:tblCellMar>
            <w:left w:w="56" w:type="dxa"/>
            <w:right w:w="56" w:type="dxa"/>
          </w:tblCellMar>
        </w:tblPrEx>
        <w:trPr>
          <w:gridBefore w:val="3"/>
          <w:gridAfter w:val="2"/>
          <w:wBefore w:w="1038" w:type="dxa"/>
          <w:wAfter w:w="428" w:type="dxa"/>
          <w:cantSplit/>
          <w:jc w:val="center"/>
          <w:hidden/>
        </w:trPr>
        <w:tc>
          <w:tcPr>
            <w:tcW w:w="9683" w:type="dxa"/>
            <w:gridSpan w:val="6"/>
            <w:tcBorders>
              <w:top w:val="nil"/>
              <w:left w:val="nil"/>
              <w:bottom w:val="nil"/>
              <w:right w:val="nil"/>
            </w:tcBorders>
          </w:tcPr>
          <w:p w14:paraId="5B382E52" w14:textId="77777777" w:rsidR="00372A5E" w:rsidRPr="00372A5E" w:rsidRDefault="00372A5E" w:rsidP="00372A5E">
            <w:pPr>
              <w:numPr>
                <w:ilvl w:val="12"/>
                <w:numId w:val="0"/>
              </w:numPr>
              <w:spacing w:after="0" w:line="240" w:lineRule="auto"/>
              <w:rPr>
                <w:rFonts w:ascii="Arial" w:eastAsia="Times New Roman" w:hAnsi="Arial" w:cs="Arial"/>
                <w:vanish/>
                <w:sz w:val="16"/>
                <w:szCs w:val="20"/>
                <w:lang w:eastAsia="en-GB"/>
              </w:rPr>
            </w:pPr>
          </w:p>
        </w:tc>
      </w:tr>
      <w:tr w:rsidR="00372A5E" w:rsidRPr="00372A5E" w14:paraId="608FDA52" w14:textId="77777777" w:rsidTr="00372A5E">
        <w:tblPrEx>
          <w:tblCellMar>
            <w:left w:w="56" w:type="dxa"/>
            <w:right w:w="56" w:type="dxa"/>
          </w:tblCellMar>
        </w:tblPrEx>
        <w:trPr>
          <w:gridBefore w:val="3"/>
          <w:gridAfter w:val="2"/>
          <w:wBefore w:w="1038" w:type="dxa"/>
          <w:wAfter w:w="428" w:type="dxa"/>
          <w:cantSplit/>
          <w:jc w:val="center"/>
        </w:trPr>
        <w:tc>
          <w:tcPr>
            <w:tcW w:w="2315" w:type="dxa"/>
            <w:gridSpan w:val="2"/>
            <w:tcBorders>
              <w:top w:val="nil"/>
              <w:left w:val="nil"/>
              <w:bottom w:val="nil"/>
              <w:right w:val="nil"/>
            </w:tcBorders>
          </w:tcPr>
          <w:p w14:paraId="18F82DC2" w14:textId="77777777" w:rsidR="00372A5E" w:rsidRPr="00372A5E" w:rsidRDefault="00372A5E" w:rsidP="00372A5E">
            <w:pPr>
              <w:numPr>
                <w:ilvl w:val="12"/>
                <w:numId w:val="0"/>
              </w:numPr>
              <w:spacing w:before="120" w:after="120" w:line="240" w:lineRule="auto"/>
              <w:jc w:val="right"/>
              <w:rPr>
                <w:rFonts w:ascii="Arial" w:eastAsia="Times New Roman" w:hAnsi="Arial" w:cs="Arial"/>
                <w:b/>
                <w:szCs w:val="20"/>
                <w:lang w:eastAsia="en-GB"/>
              </w:rPr>
            </w:pPr>
            <w:r w:rsidRPr="00372A5E">
              <w:rPr>
                <w:rFonts w:ascii="Arial" w:eastAsia="Times New Roman" w:hAnsi="Arial" w:cs="Arial"/>
                <w:b/>
                <w:szCs w:val="20"/>
                <w:lang w:eastAsia="en-GB"/>
              </w:rPr>
              <w:t>Full name(s)</w:t>
            </w:r>
          </w:p>
        </w:tc>
        <w:tc>
          <w:tcPr>
            <w:tcW w:w="3544" w:type="dxa"/>
            <w:gridSpan w:val="2"/>
            <w:tcBorders>
              <w:top w:val="single" w:sz="4" w:space="0" w:color="auto"/>
              <w:left w:val="single" w:sz="4" w:space="0" w:color="auto"/>
              <w:bottom w:val="single" w:sz="6" w:space="0" w:color="auto"/>
              <w:right w:val="single" w:sz="4" w:space="0" w:color="auto"/>
            </w:tcBorders>
          </w:tcPr>
          <w:p w14:paraId="040030DD" w14:textId="7B233E38" w:rsidR="00372A5E" w:rsidRPr="00372A5E" w:rsidRDefault="003130FF" w:rsidP="00372A5E">
            <w:pPr>
              <w:numPr>
                <w:ilvl w:val="12"/>
                <w:numId w:val="0"/>
              </w:numPr>
              <w:spacing w:before="120" w:after="120" w:line="240" w:lineRule="auto"/>
              <w:rPr>
                <w:rFonts w:ascii="Arial" w:eastAsia="Times New Roman" w:hAnsi="Arial" w:cs="Arial"/>
                <w:szCs w:val="20"/>
                <w:lang w:eastAsia="en-GB"/>
              </w:rPr>
            </w:pPr>
            <w:r>
              <w:rPr>
                <w:rFonts w:ascii="Arial" w:eastAsia="Times New Roman" w:hAnsi="Arial" w:cs="Arial"/>
                <w:szCs w:val="20"/>
                <w:lang w:eastAsia="en-GB"/>
              </w:rPr>
              <w:t>Judith Eastaugh</w:t>
            </w:r>
          </w:p>
        </w:tc>
        <w:tc>
          <w:tcPr>
            <w:tcW w:w="3824" w:type="dxa"/>
            <w:gridSpan w:val="2"/>
            <w:tcBorders>
              <w:top w:val="single" w:sz="4" w:space="0" w:color="auto"/>
              <w:left w:val="single" w:sz="4" w:space="0" w:color="auto"/>
              <w:bottom w:val="single" w:sz="6" w:space="0" w:color="auto"/>
              <w:right w:val="single" w:sz="4" w:space="0" w:color="auto"/>
            </w:tcBorders>
          </w:tcPr>
          <w:p w14:paraId="165F4968" w14:textId="77777777" w:rsidR="00372A5E" w:rsidRPr="00372A5E" w:rsidRDefault="00372A5E" w:rsidP="00372A5E">
            <w:pPr>
              <w:numPr>
                <w:ilvl w:val="12"/>
                <w:numId w:val="0"/>
              </w:numPr>
              <w:spacing w:after="0" w:line="240" w:lineRule="auto"/>
              <w:rPr>
                <w:rFonts w:ascii="Arial" w:eastAsia="Times New Roman" w:hAnsi="Arial" w:cs="Arial"/>
                <w:szCs w:val="20"/>
                <w:lang w:eastAsia="en-GB"/>
              </w:rPr>
            </w:pPr>
          </w:p>
        </w:tc>
      </w:tr>
      <w:tr w:rsidR="00372A5E" w:rsidRPr="00372A5E" w14:paraId="598AD117" w14:textId="77777777" w:rsidTr="00372A5E">
        <w:tblPrEx>
          <w:tblCellMar>
            <w:left w:w="56" w:type="dxa"/>
            <w:right w:w="56" w:type="dxa"/>
          </w:tblCellMar>
        </w:tblPrEx>
        <w:trPr>
          <w:gridBefore w:val="3"/>
          <w:gridAfter w:val="2"/>
          <w:wBefore w:w="1038" w:type="dxa"/>
          <w:wAfter w:w="428" w:type="dxa"/>
          <w:cantSplit/>
          <w:jc w:val="center"/>
          <w:hidden/>
        </w:trPr>
        <w:tc>
          <w:tcPr>
            <w:tcW w:w="9683" w:type="dxa"/>
            <w:gridSpan w:val="6"/>
            <w:tcBorders>
              <w:top w:val="nil"/>
              <w:left w:val="nil"/>
              <w:bottom w:val="nil"/>
              <w:right w:val="nil"/>
            </w:tcBorders>
          </w:tcPr>
          <w:p w14:paraId="09B756D5" w14:textId="77777777" w:rsidR="00372A5E" w:rsidRPr="00372A5E" w:rsidRDefault="00372A5E" w:rsidP="00372A5E">
            <w:pPr>
              <w:numPr>
                <w:ilvl w:val="12"/>
                <w:numId w:val="0"/>
              </w:numPr>
              <w:spacing w:after="0" w:line="240" w:lineRule="auto"/>
              <w:rPr>
                <w:rFonts w:ascii="Arial" w:eastAsia="Times New Roman" w:hAnsi="Arial" w:cs="Arial"/>
                <w:vanish/>
                <w:sz w:val="16"/>
                <w:szCs w:val="20"/>
                <w:lang w:eastAsia="en-GB"/>
              </w:rPr>
            </w:pPr>
          </w:p>
        </w:tc>
      </w:tr>
      <w:tr w:rsidR="00372A5E" w:rsidRPr="00372A5E" w14:paraId="19CAA590" w14:textId="77777777" w:rsidTr="00A54DA2">
        <w:tblPrEx>
          <w:tblCellMar>
            <w:left w:w="56" w:type="dxa"/>
            <w:right w:w="56" w:type="dxa"/>
          </w:tblCellMar>
        </w:tblPrEx>
        <w:trPr>
          <w:gridBefore w:val="1"/>
          <w:gridAfter w:val="3"/>
          <w:wBefore w:w="313" w:type="dxa"/>
          <w:wAfter w:w="448" w:type="dxa"/>
          <w:cantSplit/>
          <w:jc w:val="center"/>
        </w:trPr>
        <w:tc>
          <w:tcPr>
            <w:tcW w:w="3017" w:type="dxa"/>
            <w:gridSpan w:val="3"/>
            <w:tcBorders>
              <w:top w:val="nil"/>
              <w:left w:val="nil"/>
              <w:bottom w:val="nil"/>
              <w:right w:val="nil"/>
            </w:tcBorders>
          </w:tcPr>
          <w:p w14:paraId="3D844389" w14:textId="77777777" w:rsidR="00372A5E" w:rsidRPr="00372A5E" w:rsidRDefault="00372A5E" w:rsidP="00372A5E">
            <w:pPr>
              <w:numPr>
                <w:ilvl w:val="12"/>
                <w:numId w:val="0"/>
              </w:numPr>
              <w:spacing w:after="0" w:line="240" w:lineRule="auto"/>
              <w:jc w:val="right"/>
              <w:rPr>
                <w:rFonts w:ascii="Arial" w:eastAsia="Times New Roman" w:hAnsi="Arial" w:cs="Arial"/>
                <w:b/>
                <w:szCs w:val="20"/>
                <w:lang w:eastAsia="en-GB"/>
              </w:rPr>
            </w:pPr>
            <w:r>
              <w:rPr>
                <w:rFonts w:ascii="Arial" w:eastAsia="Times New Roman" w:hAnsi="Arial" w:cs="Arial"/>
                <w:b/>
                <w:szCs w:val="20"/>
                <w:lang w:eastAsia="en-GB"/>
              </w:rPr>
              <w:t xml:space="preserve">    </w:t>
            </w:r>
            <w:r w:rsidRPr="00372A5E">
              <w:rPr>
                <w:rFonts w:ascii="Arial" w:eastAsia="Times New Roman" w:hAnsi="Arial" w:cs="Arial"/>
                <w:b/>
                <w:szCs w:val="20"/>
                <w:lang w:eastAsia="en-GB"/>
              </w:rPr>
              <w:t>Position (eg Secretary, Chair, etc)</w:t>
            </w:r>
          </w:p>
        </w:tc>
        <w:tc>
          <w:tcPr>
            <w:tcW w:w="3544" w:type="dxa"/>
            <w:gridSpan w:val="2"/>
            <w:tcBorders>
              <w:top w:val="single" w:sz="4" w:space="0" w:color="000000"/>
              <w:left w:val="single" w:sz="4" w:space="0" w:color="000000"/>
              <w:bottom w:val="single" w:sz="4" w:space="0" w:color="000000"/>
              <w:right w:val="single" w:sz="4" w:space="0" w:color="auto"/>
            </w:tcBorders>
          </w:tcPr>
          <w:p w14:paraId="161FB2FE" w14:textId="4EBBF9BF" w:rsidR="00372A5E" w:rsidRPr="00372A5E" w:rsidRDefault="003130FF" w:rsidP="00372A5E">
            <w:pPr>
              <w:numPr>
                <w:ilvl w:val="12"/>
                <w:numId w:val="0"/>
              </w:numPr>
              <w:spacing w:after="0" w:line="240" w:lineRule="auto"/>
              <w:rPr>
                <w:rFonts w:ascii="Arial" w:eastAsia="Times New Roman" w:hAnsi="Arial" w:cs="Arial"/>
                <w:szCs w:val="20"/>
                <w:lang w:eastAsia="en-GB"/>
              </w:rPr>
            </w:pPr>
            <w:r>
              <w:rPr>
                <w:rFonts w:ascii="Arial" w:eastAsia="Times New Roman" w:hAnsi="Arial" w:cs="Arial"/>
                <w:szCs w:val="20"/>
                <w:lang w:eastAsia="en-GB"/>
              </w:rPr>
              <w:t>Treasurer/Secretary</w:t>
            </w:r>
          </w:p>
        </w:tc>
        <w:tc>
          <w:tcPr>
            <w:tcW w:w="3827" w:type="dxa"/>
            <w:gridSpan w:val="2"/>
            <w:tcBorders>
              <w:top w:val="single" w:sz="4" w:space="0" w:color="auto"/>
              <w:left w:val="single" w:sz="4" w:space="0" w:color="auto"/>
              <w:bottom w:val="single" w:sz="4" w:space="0" w:color="auto"/>
              <w:right w:val="single" w:sz="4" w:space="0" w:color="auto"/>
            </w:tcBorders>
          </w:tcPr>
          <w:p w14:paraId="5922740B" w14:textId="77777777" w:rsidR="00372A5E" w:rsidRPr="00372A5E" w:rsidRDefault="00372A5E" w:rsidP="00372A5E">
            <w:pPr>
              <w:numPr>
                <w:ilvl w:val="12"/>
                <w:numId w:val="0"/>
              </w:numPr>
              <w:spacing w:after="0" w:line="240" w:lineRule="auto"/>
              <w:jc w:val="center"/>
              <w:rPr>
                <w:rFonts w:ascii="Arial" w:eastAsia="Times New Roman" w:hAnsi="Arial" w:cs="Arial"/>
                <w:vanish/>
                <w:szCs w:val="20"/>
                <w:lang w:eastAsia="en-GB"/>
              </w:rPr>
            </w:pPr>
          </w:p>
        </w:tc>
      </w:tr>
      <w:tr w:rsidR="00372A5E" w:rsidRPr="00372A5E" w14:paraId="03E1B163" w14:textId="77777777" w:rsidTr="00A54DA2">
        <w:tblPrEx>
          <w:tblCellMar>
            <w:left w:w="56" w:type="dxa"/>
            <w:right w:w="56" w:type="dxa"/>
          </w:tblCellMar>
        </w:tblPrEx>
        <w:trPr>
          <w:gridBefore w:val="1"/>
          <w:gridAfter w:val="3"/>
          <w:wBefore w:w="313" w:type="dxa"/>
          <w:wAfter w:w="448" w:type="dxa"/>
          <w:cantSplit/>
          <w:jc w:val="center"/>
        </w:trPr>
        <w:tc>
          <w:tcPr>
            <w:tcW w:w="10388" w:type="dxa"/>
            <w:gridSpan w:val="7"/>
            <w:tcBorders>
              <w:top w:val="nil"/>
              <w:left w:val="nil"/>
              <w:bottom w:val="nil"/>
              <w:right w:val="nil"/>
            </w:tcBorders>
          </w:tcPr>
          <w:p w14:paraId="0E3E3771" w14:textId="77777777" w:rsidR="00372A5E" w:rsidRPr="00372A5E" w:rsidRDefault="00372A5E" w:rsidP="00372A5E">
            <w:pPr>
              <w:spacing w:after="0" w:line="240" w:lineRule="auto"/>
              <w:rPr>
                <w:rFonts w:ascii="Arial" w:eastAsia="Times New Roman" w:hAnsi="Arial" w:cs="Arial"/>
                <w:sz w:val="16"/>
                <w:szCs w:val="20"/>
                <w:lang w:eastAsia="en-GB"/>
              </w:rPr>
            </w:pPr>
          </w:p>
        </w:tc>
      </w:tr>
      <w:tr w:rsidR="00372A5E" w:rsidRPr="00372A5E" w14:paraId="0AC62BB3" w14:textId="77777777" w:rsidTr="00A54DA2">
        <w:tblPrEx>
          <w:tblCellMar>
            <w:left w:w="56" w:type="dxa"/>
            <w:right w:w="56" w:type="dxa"/>
          </w:tblCellMar>
        </w:tblPrEx>
        <w:trPr>
          <w:gridBefore w:val="2"/>
          <w:wBefore w:w="366" w:type="dxa"/>
          <w:cantSplit/>
          <w:trHeight w:val="518"/>
          <w:jc w:val="center"/>
        </w:trPr>
        <w:tc>
          <w:tcPr>
            <w:tcW w:w="2964" w:type="dxa"/>
            <w:gridSpan w:val="2"/>
            <w:tcBorders>
              <w:top w:val="nil"/>
              <w:left w:val="nil"/>
              <w:bottom w:val="nil"/>
              <w:right w:val="nil"/>
            </w:tcBorders>
          </w:tcPr>
          <w:p w14:paraId="045ED373" w14:textId="77777777" w:rsidR="00372A5E" w:rsidRPr="00372A5E" w:rsidRDefault="00372A5E" w:rsidP="00372A5E">
            <w:pPr>
              <w:numPr>
                <w:ilvl w:val="12"/>
                <w:numId w:val="0"/>
              </w:numPr>
              <w:spacing w:after="0" w:line="240" w:lineRule="auto"/>
              <w:jc w:val="right"/>
              <w:rPr>
                <w:rFonts w:ascii="Arial" w:eastAsia="Times New Roman" w:hAnsi="Arial" w:cs="Arial"/>
                <w:b/>
                <w:szCs w:val="20"/>
                <w:lang w:eastAsia="en-GB"/>
              </w:rPr>
            </w:pPr>
            <w:r w:rsidRPr="00372A5E">
              <w:rPr>
                <w:rFonts w:ascii="Arial" w:eastAsia="Times New Roman" w:hAnsi="Arial" w:cs="Arial"/>
                <w:b/>
                <w:szCs w:val="20"/>
                <w:lang w:eastAsia="en-GB"/>
              </w:rPr>
              <w:t>Date</w:t>
            </w:r>
            <w:r w:rsidRPr="00372A5E">
              <w:rPr>
                <w:rFonts w:ascii="Arial" w:eastAsia="Times New Roman" w:hAnsi="Arial" w:cs="Arial"/>
                <w:szCs w:val="20"/>
                <w:lang w:eastAsia="en-GB"/>
              </w:rPr>
              <w:t xml:space="preserve"> </w:t>
            </w:r>
          </w:p>
        </w:tc>
        <w:tc>
          <w:tcPr>
            <w:tcW w:w="3544" w:type="dxa"/>
            <w:gridSpan w:val="2"/>
            <w:tcBorders>
              <w:right w:val="single" w:sz="4" w:space="0" w:color="000000"/>
            </w:tcBorders>
            <w:vAlign w:val="center"/>
          </w:tcPr>
          <w:p w14:paraId="44E283E5" w14:textId="392A8F24" w:rsidR="00372A5E" w:rsidRPr="00372A5E" w:rsidRDefault="00F45CD3" w:rsidP="00F45CD3">
            <w:pPr>
              <w:numPr>
                <w:ilvl w:val="12"/>
                <w:numId w:val="0"/>
              </w:numPr>
              <w:spacing w:after="0" w:line="240" w:lineRule="auto"/>
              <w:rPr>
                <w:rFonts w:ascii="Arial" w:eastAsia="Times New Roman" w:hAnsi="Arial" w:cs="Arial"/>
                <w:szCs w:val="20"/>
                <w:lang w:eastAsia="en-GB"/>
              </w:rPr>
            </w:pPr>
            <w:r>
              <w:rPr>
                <w:rFonts w:ascii="Arial" w:eastAsia="Times New Roman" w:hAnsi="Arial" w:cs="Arial"/>
                <w:szCs w:val="20"/>
                <w:lang w:eastAsia="en-GB"/>
              </w:rPr>
              <w:t>08</w:t>
            </w:r>
            <w:r w:rsidR="003130FF">
              <w:rPr>
                <w:rFonts w:ascii="Arial" w:eastAsia="Times New Roman" w:hAnsi="Arial" w:cs="Arial"/>
                <w:szCs w:val="20"/>
                <w:lang w:eastAsia="en-GB"/>
              </w:rPr>
              <w:t>/0</w:t>
            </w:r>
            <w:r>
              <w:rPr>
                <w:rFonts w:ascii="Arial" w:eastAsia="Times New Roman" w:hAnsi="Arial" w:cs="Arial"/>
                <w:szCs w:val="20"/>
                <w:lang w:eastAsia="en-GB"/>
              </w:rPr>
              <w:t>7</w:t>
            </w:r>
            <w:r w:rsidR="003130FF">
              <w:rPr>
                <w:rFonts w:ascii="Arial" w:eastAsia="Times New Roman" w:hAnsi="Arial" w:cs="Arial"/>
                <w:szCs w:val="20"/>
                <w:lang w:eastAsia="en-GB"/>
              </w:rPr>
              <w:t>/2020</w:t>
            </w:r>
          </w:p>
        </w:tc>
        <w:tc>
          <w:tcPr>
            <w:tcW w:w="4275" w:type="dxa"/>
            <w:gridSpan w:val="5"/>
            <w:tcBorders>
              <w:top w:val="nil"/>
              <w:left w:val="nil"/>
              <w:bottom w:val="nil"/>
              <w:right w:val="nil"/>
            </w:tcBorders>
          </w:tcPr>
          <w:p w14:paraId="40EACCF8" w14:textId="77777777" w:rsidR="00372A5E" w:rsidRPr="00372A5E" w:rsidRDefault="00372A5E" w:rsidP="00372A5E">
            <w:pPr>
              <w:numPr>
                <w:ilvl w:val="12"/>
                <w:numId w:val="0"/>
              </w:numPr>
              <w:spacing w:after="0" w:line="240" w:lineRule="auto"/>
              <w:jc w:val="center"/>
              <w:rPr>
                <w:rFonts w:ascii="Arial" w:eastAsia="Times New Roman" w:hAnsi="Arial" w:cs="Arial"/>
                <w:szCs w:val="20"/>
                <w:lang w:eastAsia="en-GB"/>
              </w:rPr>
            </w:pPr>
          </w:p>
        </w:tc>
      </w:tr>
    </w:tbl>
    <w:p w14:paraId="6F873130" w14:textId="77777777" w:rsidR="00372A5E" w:rsidRPr="00372A5E" w:rsidRDefault="00372A5E" w:rsidP="00372A5E">
      <w:pPr>
        <w:spacing w:after="0" w:line="240" w:lineRule="auto"/>
        <w:rPr>
          <w:rFonts w:ascii="Arial" w:eastAsia="Times New Roman" w:hAnsi="Arial" w:cs="Arial"/>
          <w:sz w:val="12"/>
          <w:szCs w:val="12"/>
          <w:lang w:eastAsia="en-GB"/>
        </w:rPr>
      </w:pPr>
    </w:p>
    <w:p w14:paraId="3077035D" w14:textId="77777777" w:rsidR="00372A5E" w:rsidRPr="00480FAE" w:rsidRDefault="00372A5E" w:rsidP="00480FAE"/>
    <w:sectPr w:rsidR="00372A5E" w:rsidRPr="00480FAE" w:rsidSect="00A54DA2">
      <w:pgSz w:w="11906" w:h="16838" w:code="9"/>
      <w:pgMar w:top="709"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Regular">
    <w:altName w:val="Calibri"/>
    <w:charset w:val="4D"/>
    <w:family w:val="swiss"/>
    <w:pitch w:val="variable"/>
    <w:sig w:usb0="A00000AF" w:usb1="5000604B" w:usb2="00000000" w:usb3="00000000" w:csb0="00000093" w:csb1="00000000"/>
  </w:font>
  <w:font w:name="Lao UI">
    <w:panose1 w:val="020B0502040204020203"/>
    <w:charset w:val="00"/>
    <w:family w:val="roman"/>
    <w:notTrueType/>
    <w:pitch w:val="default"/>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12631"/>
    <w:multiLevelType w:val="hybridMultilevel"/>
    <w:tmpl w:val="CF22F3AC"/>
    <w:lvl w:ilvl="0" w:tplc="978C578A">
      <w:start w:val="1"/>
      <w:numFmt w:val="bullet"/>
      <w:lvlText w:val="•"/>
      <w:lvlJc w:val="left"/>
      <w:pPr>
        <w:ind w:left="6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0A9550">
      <w:start w:val="1"/>
      <w:numFmt w:val="bullet"/>
      <w:lvlText w:val="o"/>
      <w:lvlJc w:val="left"/>
      <w:pPr>
        <w:ind w:left="1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3233B4">
      <w:start w:val="1"/>
      <w:numFmt w:val="bullet"/>
      <w:lvlText w:val="▪"/>
      <w:lvlJc w:val="left"/>
      <w:pPr>
        <w:ind w:left="2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9E431A">
      <w:start w:val="1"/>
      <w:numFmt w:val="bullet"/>
      <w:lvlText w:val="•"/>
      <w:lvlJc w:val="left"/>
      <w:pPr>
        <w:ind w:left="3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22EEB6">
      <w:start w:val="1"/>
      <w:numFmt w:val="bullet"/>
      <w:lvlText w:val="o"/>
      <w:lvlJc w:val="left"/>
      <w:pPr>
        <w:ind w:left="3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BEA58C">
      <w:start w:val="1"/>
      <w:numFmt w:val="bullet"/>
      <w:lvlText w:val="▪"/>
      <w:lvlJc w:val="left"/>
      <w:pPr>
        <w:ind w:left="4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8FEF036">
      <w:start w:val="1"/>
      <w:numFmt w:val="bullet"/>
      <w:lvlText w:val="•"/>
      <w:lvlJc w:val="left"/>
      <w:pPr>
        <w:ind w:left="52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26C2C4">
      <w:start w:val="1"/>
      <w:numFmt w:val="bullet"/>
      <w:lvlText w:val="o"/>
      <w:lvlJc w:val="left"/>
      <w:pPr>
        <w:ind w:left="5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FE1552">
      <w:start w:val="1"/>
      <w:numFmt w:val="bullet"/>
      <w:lvlText w:val="▪"/>
      <w:lvlJc w:val="left"/>
      <w:pPr>
        <w:ind w:left="66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A51A12"/>
    <w:multiLevelType w:val="hybridMultilevel"/>
    <w:tmpl w:val="CC349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E45BD0"/>
    <w:multiLevelType w:val="hybridMultilevel"/>
    <w:tmpl w:val="FDC2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66DE2"/>
    <w:multiLevelType w:val="hybridMultilevel"/>
    <w:tmpl w:val="80FEFD2A"/>
    <w:lvl w:ilvl="0" w:tplc="C44668CA">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1822B8">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D4BA6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547EB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940F76">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72FFFC">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62AD2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9A1F28">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1C59B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FD176A5"/>
    <w:multiLevelType w:val="hybridMultilevel"/>
    <w:tmpl w:val="04103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01DE6"/>
    <w:multiLevelType w:val="hybridMultilevel"/>
    <w:tmpl w:val="9528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643227"/>
    <w:multiLevelType w:val="hybridMultilevel"/>
    <w:tmpl w:val="8CBC696E"/>
    <w:lvl w:ilvl="0" w:tplc="37BC862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228AD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26333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96D3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6A030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D8CBD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1881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745E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F0D6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80407E"/>
    <w:multiLevelType w:val="hybridMultilevel"/>
    <w:tmpl w:val="CB66BC0E"/>
    <w:lvl w:ilvl="0" w:tplc="F872AE58">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90DD58">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3094DC">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4063DC">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905690">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36C632">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64011C">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425766">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E0D2EC">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9B7A2B"/>
    <w:multiLevelType w:val="hybridMultilevel"/>
    <w:tmpl w:val="37EE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
  </w:num>
  <w:num w:numId="5">
    <w:abstractNumId w:val="7"/>
  </w:num>
  <w:num w:numId="6">
    <w:abstractNumId w:val="8"/>
  </w:num>
  <w:num w:numId="7">
    <w:abstractNumId w:val="4"/>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AE"/>
    <w:rsid w:val="000118C2"/>
    <w:rsid w:val="00030F7A"/>
    <w:rsid w:val="000A733C"/>
    <w:rsid w:val="000E4475"/>
    <w:rsid w:val="000F2062"/>
    <w:rsid w:val="001720E7"/>
    <w:rsid w:val="001A3545"/>
    <w:rsid w:val="001C7745"/>
    <w:rsid w:val="00201AD2"/>
    <w:rsid w:val="00260163"/>
    <w:rsid w:val="00295F4A"/>
    <w:rsid w:val="002D7498"/>
    <w:rsid w:val="002E514D"/>
    <w:rsid w:val="002F3C82"/>
    <w:rsid w:val="003123D8"/>
    <w:rsid w:val="003130FF"/>
    <w:rsid w:val="00362613"/>
    <w:rsid w:val="00372A5E"/>
    <w:rsid w:val="0037386E"/>
    <w:rsid w:val="003B1FE1"/>
    <w:rsid w:val="003D33FF"/>
    <w:rsid w:val="003E6BD5"/>
    <w:rsid w:val="003F468C"/>
    <w:rsid w:val="00427E50"/>
    <w:rsid w:val="004739FE"/>
    <w:rsid w:val="00480FAE"/>
    <w:rsid w:val="004F6A4B"/>
    <w:rsid w:val="005118DD"/>
    <w:rsid w:val="00512F02"/>
    <w:rsid w:val="00540BAE"/>
    <w:rsid w:val="00560C4D"/>
    <w:rsid w:val="005810B8"/>
    <w:rsid w:val="005944B2"/>
    <w:rsid w:val="005C70E5"/>
    <w:rsid w:val="005E1074"/>
    <w:rsid w:val="005E3F5D"/>
    <w:rsid w:val="005E43D8"/>
    <w:rsid w:val="00640D25"/>
    <w:rsid w:val="00657F07"/>
    <w:rsid w:val="00681A46"/>
    <w:rsid w:val="006D75F4"/>
    <w:rsid w:val="006F4273"/>
    <w:rsid w:val="00717E05"/>
    <w:rsid w:val="0075205B"/>
    <w:rsid w:val="00757B3B"/>
    <w:rsid w:val="00771514"/>
    <w:rsid w:val="00774269"/>
    <w:rsid w:val="0079180A"/>
    <w:rsid w:val="007D520B"/>
    <w:rsid w:val="00804DF0"/>
    <w:rsid w:val="00847B18"/>
    <w:rsid w:val="008528F6"/>
    <w:rsid w:val="008822A2"/>
    <w:rsid w:val="0088538F"/>
    <w:rsid w:val="0089132B"/>
    <w:rsid w:val="0097230B"/>
    <w:rsid w:val="009874EB"/>
    <w:rsid w:val="009B3D53"/>
    <w:rsid w:val="009B7532"/>
    <w:rsid w:val="009C3A36"/>
    <w:rsid w:val="00A01A12"/>
    <w:rsid w:val="00A54DA2"/>
    <w:rsid w:val="00A8188A"/>
    <w:rsid w:val="00A836DC"/>
    <w:rsid w:val="00AC068F"/>
    <w:rsid w:val="00AC1F36"/>
    <w:rsid w:val="00B27A7F"/>
    <w:rsid w:val="00B50803"/>
    <w:rsid w:val="00B60F40"/>
    <w:rsid w:val="00B75064"/>
    <w:rsid w:val="00B7540B"/>
    <w:rsid w:val="00BD3DC0"/>
    <w:rsid w:val="00C54651"/>
    <w:rsid w:val="00C90E2F"/>
    <w:rsid w:val="00CB0327"/>
    <w:rsid w:val="00CB2890"/>
    <w:rsid w:val="00D2091F"/>
    <w:rsid w:val="00D222A0"/>
    <w:rsid w:val="00DD00AD"/>
    <w:rsid w:val="00DE0DC6"/>
    <w:rsid w:val="00E063C0"/>
    <w:rsid w:val="00E31FDE"/>
    <w:rsid w:val="00E423DC"/>
    <w:rsid w:val="00E5075E"/>
    <w:rsid w:val="00E54621"/>
    <w:rsid w:val="00E670F2"/>
    <w:rsid w:val="00EA661F"/>
    <w:rsid w:val="00EC0734"/>
    <w:rsid w:val="00EC3C36"/>
    <w:rsid w:val="00ED5B91"/>
    <w:rsid w:val="00F40BC7"/>
    <w:rsid w:val="00F45CD3"/>
    <w:rsid w:val="00F56F72"/>
    <w:rsid w:val="00F7562B"/>
    <w:rsid w:val="00F75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CF3E"/>
  <w15:docId w15:val="{4F01259F-1FD3-4F7E-AA02-CE6B85CF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FAE"/>
  </w:style>
  <w:style w:type="paragraph" w:styleId="Heading1">
    <w:name w:val="heading 1"/>
    <w:next w:val="Normal"/>
    <w:link w:val="Heading1Char"/>
    <w:uiPriority w:val="9"/>
    <w:unhideWhenUsed/>
    <w:qFormat/>
    <w:rsid w:val="003130FF"/>
    <w:pPr>
      <w:keepNext/>
      <w:keepLines/>
      <w:spacing w:after="109" w:line="250" w:lineRule="auto"/>
      <w:ind w:left="10"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A7F"/>
    <w:pPr>
      <w:ind w:left="720"/>
      <w:contextualSpacing/>
    </w:pPr>
  </w:style>
  <w:style w:type="paragraph" w:styleId="BalloonText">
    <w:name w:val="Balloon Text"/>
    <w:basedOn w:val="Normal"/>
    <w:link w:val="BalloonTextChar"/>
    <w:uiPriority w:val="99"/>
    <w:semiHidden/>
    <w:unhideWhenUsed/>
    <w:rsid w:val="0037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5E"/>
    <w:rPr>
      <w:rFonts w:ascii="Tahoma" w:hAnsi="Tahoma" w:cs="Tahoma"/>
      <w:sz w:val="16"/>
      <w:szCs w:val="16"/>
    </w:rPr>
  </w:style>
  <w:style w:type="character" w:styleId="CommentReference">
    <w:name w:val="annotation reference"/>
    <w:basedOn w:val="DefaultParagraphFont"/>
    <w:uiPriority w:val="99"/>
    <w:semiHidden/>
    <w:unhideWhenUsed/>
    <w:rsid w:val="00A836DC"/>
    <w:rPr>
      <w:sz w:val="16"/>
      <w:szCs w:val="16"/>
    </w:rPr>
  </w:style>
  <w:style w:type="paragraph" w:styleId="CommentText">
    <w:name w:val="annotation text"/>
    <w:basedOn w:val="Normal"/>
    <w:link w:val="CommentTextChar"/>
    <w:uiPriority w:val="99"/>
    <w:semiHidden/>
    <w:unhideWhenUsed/>
    <w:rsid w:val="00A836DC"/>
    <w:pPr>
      <w:spacing w:line="240" w:lineRule="auto"/>
    </w:pPr>
    <w:rPr>
      <w:sz w:val="20"/>
      <w:szCs w:val="20"/>
    </w:rPr>
  </w:style>
  <w:style w:type="character" w:customStyle="1" w:styleId="CommentTextChar">
    <w:name w:val="Comment Text Char"/>
    <w:basedOn w:val="DefaultParagraphFont"/>
    <w:link w:val="CommentText"/>
    <w:uiPriority w:val="99"/>
    <w:semiHidden/>
    <w:rsid w:val="00A836DC"/>
    <w:rPr>
      <w:sz w:val="20"/>
      <w:szCs w:val="20"/>
    </w:rPr>
  </w:style>
  <w:style w:type="paragraph" w:styleId="CommentSubject">
    <w:name w:val="annotation subject"/>
    <w:basedOn w:val="CommentText"/>
    <w:next w:val="CommentText"/>
    <w:link w:val="CommentSubjectChar"/>
    <w:uiPriority w:val="99"/>
    <w:semiHidden/>
    <w:unhideWhenUsed/>
    <w:rsid w:val="00A836DC"/>
    <w:rPr>
      <w:b/>
      <w:bCs/>
    </w:rPr>
  </w:style>
  <w:style w:type="character" w:customStyle="1" w:styleId="CommentSubjectChar">
    <w:name w:val="Comment Subject Char"/>
    <w:basedOn w:val="CommentTextChar"/>
    <w:link w:val="CommentSubject"/>
    <w:uiPriority w:val="99"/>
    <w:semiHidden/>
    <w:rsid w:val="00A836DC"/>
    <w:rPr>
      <w:b/>
      <w:bCs/>
      <w:sz w:val="20"/>
      <w:szCs w:val="20"/>
    </w:rPr>
  </w:style>
  <w:style w:type="character" w:customStyle="1" w:styleId="Heading1Char">
    <w:name w:val="Heading 1 Char"/>
    <w:basedOn w:val="DefaultParagraphFont"/>
    <w:link w:val="Heading1"/>
    <w:uiPriority w:val="9"/>
    <w:rsid w:val="003130FF"/>
    <w:rPr>
      <w:rFonts w:ascii="Arial" w:eastAsia="Arial" w:hAnsi="Arial" w:cs="Arial"/>
      <w:b/>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3479">
      <w:bodyDiv w:val="1"/>
      <w:marLeft w:val="0"/>
      <w:marRight w:val="0"/>
      <w:marTop w:val="0"/>
      <w:marBottom w:val="0"/>
      <w:divBdr>
        <w:top w:val="none" w:sz="0" w:space="0" w:color="auto"/>
        <w:left w:val="none" w:sz="0" w:space="0" w:color="auto"/>
        <w:bottom w:val="none" w:sz="0" w:space="0" w:color="auto"/>
        <w:right w:val="none" w:sz="0" w:space="0" w:color="auto"/>
      </w:divBdr>
    </w:div>
    <w:div w:id="648678359">
      <w:bodyDiv w:val="1"/>
      <w:marLeft w:val="0"/>
      <w:marRight w:val="0"/>
      <w:marTop w:val="0"/>
      <w:marBottom w:val="0"/>
      <w:divBdr>
        <w:top w:val="none" w:sz="0" w:space="0" w:color="auto"/>
        <w:left w:val="none" w:sz="0" w:space="0" w:color="auto"/>
        <w:bottom w:val="none" w:sz="0" w:space="0" w:color="auto"/>
        <w:right w:val="none" w:sz="0" w:space="0" w:color="auto"/>
      </w:divBdr>
    </w:div>
    <w:div w:id="718822231">
      <w:bodyDiv w:val="1"/>
      <w:marLeft w:val="0"/>
      <w:marRight w:val="0"/>
      <w:marTop w:val="0"/>
      <w:marBottom w:val="0"/>
      <w:divBdr>
        <w:top w:val="none" w:sz="0" w:space="0" w:color="auto"/>
        <w:left w:val="none" w:sz="0" w:space="0" w:color="auto"/>
        <w:bottom w:val="none" w:sz="0" w:space="0" w:color="auto"/>
        <w:right w:val="none" w:sz="0" w:space="0" w:color="auto"/>
      </w:divBdr>
    </w:div>
    <w:div w:id="10984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B891F-37EB-4CD4-9535-05835C29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17314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ODwyer, Deirdre - Charity Commission</dc:creator>
  <cp:keywords/>
  <dc:description/>
  <cp:lastModifiedBy>Judith Eastaugh</cp:lastModifiedBy>
  <cp:revision>2</cp:revision>
  <cp:lastPrinted>2015-06-15T12:42:00Z</cp:lastPrinted>
  <dcterms:created xsi:type="dcterms:W3CDTF">2021-04-21T11:32:00Z</dcterms:created>
  <dcterms:modified xsi:type="dcterms:W3CDTF">2021-04-21T11:32:00Z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A7902076</vt:lpwstr>
  </property>
  <property fmtid="{D5CDD505-2E9C-101B-9397-08002B2CF9AE}" pid="4" name="Objective-Title">
    <vt:lpwstr>CC17 - Master non company proforma trustees' annual report no refs</vt:lpwstr>
  </property>
  <property fmtid="{D5CDD505-2E9C-101B-9397-08002B2CF9AE}" pid="5" name="Objective-Comment">
    <vt:lpwstr/>
  </property>
  <property fmtid="{D5CDD505-2E9C-101B-9397-08002B2CF9AE}" pid="6" name="Objective-CreationStamp">
    <vt:filetime>2016-07-25T14:33:31Z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2016-07-25T14:33:31Z</vt:filetime>
  </property>
  <property fmtid="{D5CDD505-2E9C-101B-9397-08002B2CF9AE}" pid="10" name="Objective-ModificationStamp">
    <vt:filetime>2016-07-25T14:35:11Z</vt:filetime>
  </property>
  <property fmtid="{D5CDD505-2E9C-101B-9397-08002B2CF9AE}" pid="11" name="Objective-Owner">
    <vt:lpwstr>Gavin Bell</vt:lpwstr>
  </property>
  <property fmtid="{D5CDD505-2E9C-101B-9397-08002B2CF9AE}" pid="12" name="Objective-Path">
    <vt:lpwstr>CeRIS Global Folder:Charity Policy, Law and Practice:Design and Publishing:Web Masters as at May 2013:Detailed guidance:</vt:lpwstr>
  </property>
  <property fmtid="{D5CDD505-2E9C-101B-9397-08002B2CF9AE}" pid="13" name="Objective-Parent">
    <vt:lpwstr>Detailed guidance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qA392178</vt:lpwstr>
  </property>
  <property fmtid="{D5CDD505-2E9C-101B-9397-08002B2CF9AE}" pid="19" name="Objective-Classification">
    <vt:lpwstr>[Inherited - Not protectively marked]</vt:lpwstr>
  </property>
  <property fmtid="{D5CDD505-2E9C-101B-9397-08002B2CF9AE}" pid="20" name="Objective-Caveats">
    <vt:lpwstr/>
  </property>
  <property fmtid="{D5CDD505-2E9C-101B-9397-08002B2CF9AE}" pid="21" name="Objective-Fileplan ID [system]">
    <vt:lpwstr/>
  </property>
  <property fmtid="{D5CDD505-2E9C-101B-9397-08002B2CF9AE}" pid="22" name="Objective-Title [system]">
    <vt:lpwstr>20160407 master non company proforma TAR no refs</vt:lpwstr>
  </property>
  <property fmtid="{D5CDD505-2E9C-101B-9397-08002B2CF9AE}" pid="23" name="Objective-Creator [system]">
    <vt:lpwstr/>
  </property>
  <property fmtid="{D5CDD505-2E9C-101B-9397-08002B2CF9AE}" pid="24" name="Objective-Addressee [system]">
    <vt:lpwstr/>
  </property>
  <property fmtid="{D5CDD505-2E9C-101B-9397-08002B2CF9AE}" pid="25" name="Objective-Date Acquired [system]">
    <vt:lpwstr/>
  </property>
  <property fmtid="{D5CDD505-2E9C-101B-9397-08002B2CF9AE}" pid="26" name="Objective-Decision [system]">
    <vt:lpwstr/>
  </property>
  <property fmtid="{D5CDD505-2E9C-101B-9397-08002B2CF9AE}" pid="27" name="Objective-Advice [system]">
    <vt:lpwstr/>
  </property>
  <property fmtid="{D5CDD505-2E9C-101B-9397-08002B2CF9AE}" pid="28" name="Objective-Complaint [system]">
    <vt:lpwstr/>
  </property>
  <property fmtid="{D5CDD505-2E9C-101B-9397-08002B2CF9AE}" pid="29" name="Objective-Sets Precedent [system]">
    <vt:lpwstr/>
  </property>
  <property fmtid="{D5CDD505-2E9C-101B-9397-08002B2CF9AE}" pid="30" name="Objective-Requesting MP [system]">
    <vt:lpwstr/>
  </property>
  <property fmtid="{D5CDD505-2E9C-101B-9397-08002B2CF9AE}" pid="31" name="Objective-Responsible Officer [system]">
    <vt:lpwstr/>
  </property>
  <property fmtid="{D5CDD505-2E9C-101B-9397-08002B2CF9AE}" pid="32" name="Objective-Language [system]">
    <vt:lpwstr>English</vt:lpwstr>
  </property>
  <property fmtid="{D5CDD505-2E9C-101B-9397-08002B2CF9AE}" pid="33" name="Objective-Classification Expiry Date [system]">
    <vt:lpwstr/>
  </property>
  <property fmtid="{D5CDD505-2E9C-101B-9397-08002B2CF9AE}" pid="34" name="Objective-Disclosability to DPA Data Subject [system]">
    <vt:lpwstr>Yes</vt:lpwstr>
  </property>
  <property fmtid="{D5CDD505-2E9C-101B-9397-08002B2CF9AE}" pid="35" name="Objective-DPA Data Subject Access Exemption [system]">
    <vt:lpwstr/>
  </property>
  <property fmtid="{D5CDD505-2E9C-101B-9397-08002B2CF9AE}" pid="36" name="Objective-FOI Disclosabiltiy Indicator [system]">
    <vt:lpwstr>Yes</vt:lpwstr>
  </property>
  <property fmtid="{D5CDD505-2E9C-101B-9397-08002B2CF9AE}" pid="37" name="Objective-FOI Exemption [system]">
    <vt:lpwstr/>
  </property>
  <property fmtid="{D5CDD505-2E9C-101B-9397-08002B2CF9AE}" pid="38" name="Objective-FOI Disclosability Last Review [system]">
    <vt:lpwstr/>
  </property>
  <property fmtid="{D5CDD505-2E9C-101B-9397-08002B2CF9AE}" pid="39" name="Objective-FOI Release Details [system]">
    <vt:lpwstr/>
  </property>
  <property fmtid="{D5CDD505-2E9C-101B-9397-08002B2CF9AE}" pid="40" name="Objective-FOI Release Date [system]">
    <vt:lpwstr/>
  </property>
  <property fmtid="{D5CDD505-2E9C-101B-9397-08002B2CF9AE}" pid="41" name="Objective-Review Progress Status [system]">
    <vt:lpwstr/>
  </property>
  <property fmtid="{D5CDD505-2E9C-101B-9397-08002B2CF9AE}" pid="42" name="Objective-EIR Disclosabiltiy Indicator [system]">
    <vt:lpwstr>Yes</vt:lpwstr>
  </property>
  <property fmtid="{D5CDD505-2E9C-101B-9397-08002B2CF9AE}" pid="43" name="Objective-EIR Exemption [system]">
    <vt:lpwstr/>
  </property>
  <property fmtid="{D5CDD505-2E9C-101B-9397-08002B2CF9AE}" pid="44" name="Objective-Authorising Statute [system]">
    <vt:lpwstr/>
  </property>
  <property fmtid="{D5CDD505-2E9C-101B-9397-08002B2CF9AE}" pid="45" name="Objective-Personal Data Acquisition Purpose [system]">
    <vt:lpwstr/>
  </property>
  <property fmtid="{D5CDD505-2E9C-101B-9397-08002B2CF9AE}" pid="46" name="Objective-Security Descriptor [system]">
    <vt:lpwstr/>
  </property>
  <property fmtid="{D5CDD505-2E9C-101B-9397-08002B2CF9AE}" pid="47" name="Objective-Connect Creator [system]">
    <vt:lpwstr/>
  </property>
</Properties>
</file>